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08" w:type="dxa"/>
        <w:tblLook w:val="04A0"/>
      </w:tblPr>
      <w:tblGrid>
        <w:gridCol w:w="5353"/>
        <w:gridCol w:w="4501"/>
        <w:gridCol w:w="454"/>
      </w:tblGrid>
      <w:tr w:rsidR="00512D49" w:rsidTr="00450DA5">
        <w:trPr>
          <w:gridAfter w:val="1"/>
          <w:wAfter w:w="454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B927EA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12D49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7D250E" w:rsidRDefault="007D250E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районної ради</w:t>
            </w:r>
          </w:p>
          <w:p w:rsidR="00907AA3" w:rsidRDefault="007D250E" w:rsidP="00A85E6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  <w:r w:rsidR="0090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доповнень</w:t>
            </w:r>
            <w:r w:rsidR="00A85E65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250E" w:rsidRPr="00A85E65" w:rsidRDefault="00A85E65" w:rsidP="00A85E65">
            <w:pPr>
              <w:tabs>
                <w:tab w:val="left" w:pos="2640"/>
                <w:tab w:val="center" w:pos="4677"/>
                <w:tab w:val="left" w:pos="65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розрахунку та порядку 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 за оренду майна спільної власності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територіальних громад Новгород-Сіверського району</w:t>
            </w:r>
            <w:r w:rsidR="00A4333A" w:rsidRPr="00A85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A4333A" w:rsidRDefault="00B927EA" w:rsidP="00A57D64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_____</w:t>
            </w:r>
            <w:r w:rsidR="007F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 w:rsidR="00290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  <w:r w:rsidR="00A4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</w:p>
        </w:tc>
      </w:tr>
      <w:tr w:rsidR="00450DA5" w:rsidTr="00450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308" w:type="dxa"/>
            <w:gridSpan w:val="3"/>
          </w:tcPr>
          <w:p w:rsidR="00450DA5" w:rsidRDefault="00450DA5" w:rsidP="00450DA5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27EA" w:rsidRDefault="00B927EA" w:rsidP="0016332E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7D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9E6F6F">
        <w:rPr>
          <w:rFonts w:ascii="Times New Roman" w:hAnsi="Times New Roman" w:cs="Times New Roman"/>
          <w:sz w:val="28"/>
          <w:szCs w:val="28"/>
          <w:lang w:val="uk-UA"/>
        </w:rPr>
        <w:t>І ДОПОВНЕНЬ</w:t>
      </w:r>
    </w:p>
    <w:p w:rsidR="00895E7D" w:rsidRPr="00A85E65" w:rsidRDefault="00895E7D" w:rsidP="00895E7D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E6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85E65" w:rsidRPr="00A85E65">
        <w:rPr>
          <w:rFonts w:ascii="Times New Roman" w:hAnsi="Times New Roman" w:cs="Times New Roman"/>
          <w:sz w:val="28"/>
          <w:szCs w:val="28"/>
          <w:lang w:val="uk-UA"/>
        </w:rPr>
        <w:t>Методики розрахунку та порядку використання плати за оренду майна спільної власності територіальних громад Новгород-Сіверського району</w:t>
      </w:r>
      <w:r w:rsidR="00B7636B">
        <w:rPr>
          <w:rFonts w:ascii="Times New Roman" w:hAnsi="Times New Roman" w:cs="Times New Roman"/>
          <w:sz w:val="28"/>
          <w:szCs w:val="28"/>
          <w:lang w:val="uk-UA"/>
        </w:rPr>
        <w:t xml:space="preserve">           (далі – Методика)</w:t>
      </w:r>
      <w:r w:rsidRPr="00A8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7EA" w:rsidRDefault="00B927EA" w:rsidP="00412D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E65" w:rsidRPr="009D3960" w:rsidRDefault="009D3960" w:rsidP="00A85E6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85E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90BAF">
        <w:rPr>
          <w:rFonts w:ascii="Times New Roman" w:hAnsi="Times New Roman" w:cs="Times New Roman"/>
          <w:sz w:val="28"/>
          <w:szCs w:val="28"/>
          <w:lang w:val="uk-UA"/>
        </w:rPr>
        <w:t>назвах розділів 3, 5, 6, 7</w:t>
      </w:r>
      <w:r w:rsidR="00C15891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="00290BAF">
        <w:rPr>
          <w:rFonts w:ascii="Times New Roman" w:hAnsi="Times New Roman" w:cs="Times New Roman"/>
          <w:sz w:val="28"/>
          <w:szCs w:val="28"/>
          <w:lang w:val="uk-UA"/>
        </w:rPr>
        <w:t xml:space="preserve"> слово «розміру» виключити.</w:t>
      </w:r>
    </w:p>
    <w:p w:rsidR="003B00EC" w:rsidRDefault="003B00EC" w:rsidP="00895E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7D" w:rsidRPr="00E85532" w:rsidRDefault="00A51C21" w:rsidP="009D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3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D3960"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36B" w:rsidRPr="00E85532">
        <w:rPr>
          <w:rFonts w:ascii="Times New Roman" w:hAnsi="Times New Roman" w:cs="Times New Roman"/>
          <w:sz w:val="28"/>
          <w:szCs w:val="28"/>
          <w:lang w:val="uk-UA"/>
        </w:rPr>
        <w:t>Розділ 6</w:t>
      </w:r>
      <w:r w:rsidR="00C15891"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="00B7636B"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0283" w:rsidRPr="00E85532" w:rsidRDefault="00CD22EB" w:rsidP="00B763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3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636B" w:rsidRPr="00E85532">
        <w:rPr>
          <w:rFonts w:ascii="Times New Roman" w:hAnsi="Times New Roman" w:cs="Times New Roman"/>
          <w:b/>
          <w:sz w:val="28"/>
          <w:szCs w:val="28"/>
          <w:lang w:val="uk-UA"/>
        </w:rPr>
        <w:t>6. Порядок розрахунку орендної плати у разі передачі майна в оренду на короткий строк</w:t>
      </w:r>
    </w:p>
    <w:p w:rsidR="00B7636B" w:rsidRPr="00E85532" w:rsidRDefault="00B7636B" w:rsidP="00CD22E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32">
        <w:rPr>
          <w:rFonts w:ascii="Times New Roman" w:hAnsi="Times New Roman" w:cs="Times New Roman"/>
          <w:sz w:val="28"/>
          <w:szCs w:val="28"/>
          <w:lang w:val="uk-UA"/>
        </w:rPr>
        <w:t>6.1.У разі передачі в оренду майна на короткий строк (не більше 5-ти днів без права продовження строку дії договору оренди) розмір добової орендної плати розраховується за формулою:</w:t>
      </w:r>
    </w:p>
    <w:p w:rsidR="00E85532" w:rsidRPr="00E85532" w:rsidRDefault="00E85532" w:rsidP="00E85532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пл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 добова</w:t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прим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.   </w:t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A"/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ц.викор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A"/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якості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д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85532" w:rsidRPr="00E85532" w:rsidRDefault="00E85532" w:rsidP="00E85532">
      <w:pPr>
        <w:spacing w:before="6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пл.добова</w:t>
      </w:r>
      <w:proofErr w:type="spellEnd"/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 – розмір добової орендної плати, грн.;</w:t>
      </w:r>
    </w:p>
    <w:p w:rsidR="00E85532" w:rsidRPr="00E85532" w:rsidRDefault="00E85532" w:rsidP="00E85532">
      <w:pPr>
        <w:spacing w:before="6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прим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.</w:t>
      </w:r>
      <w:r w:rsidRPr="00E8553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– загальна площа об’єкта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(для   приміщень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збільшення на коефіцієнт перерахунку корисної площі в загальну, який розраховується згідно з розділом 9 цієї Методики), </w:t>
      </w:r>
      <w:proofErr w:type="spellStart"/>
      <w:r w:rsidRPr="00E8553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855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5532" w:rsidRPr="00E85532" w:rsidRDefault="00E85532" w:rsidP="000F5B45">
      <w:pPr>
        <w:spacing w:before="6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ц.викор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– коефіцієнт цільового використання, який застосовується у розмірі </w:t>
      </w:r>
      <w:r w:rsidRPr="006D3D3E">
        <w:rPr>
          <w:rFonts w:ascii="Times New Roman" w:hAnsi="Times New Roman" w:cs="Times New Roman"/>
          <w:sz w:val="28"/>
          <w:szCs w:val="28"/>
          <w:lang w:val="uk-UA"/>
        </w:rPr>
        <w:t>не менше 3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E85532" w:rsidRPr="00E85532" w:rsidRDefault="00E85532" w:rsidP="000F5B45">
      <w:pPr>
        <w:spacing w:before="6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якості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– коефіцієнт якості, який враховує благоустрій та рівень інженерного обладнання об’єкта оренди, визначений 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. При наявності кількох підстав, коефіцієнт </w:t>
      </w:r>
      <w:proofErr w:type="spellStart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>K</w:t>
      </w:r>
      <w:r w:rsidRPr="00E8553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якості</w:t>
      </w:r>
      <w:proofErr w:type="spellEnd"/>
      <w:r w:rsidRPr="00E85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532">
        <w:rPr>
          <w:rFonts w:ascii="Times New Roman" w:hAnsi="Times New Roman" w:cs="Times New Roman"/>
          <w:sz w:val="28"/>
          <w:szCs w:val="28"/>
          <w:lang w:val="uk-UA"/>
        </w:rPr>
        <w:t>визначається методом множення відповідних коефіцієнтів;</w:t>
      </w:r>
    </w:p>
    <w:p w:rsidR="00E85532" w:rsidRDefault="00E85532" w:rsidP="000F5B45">
      <w:pPr>
        <w:pStyle w:val="21"/>
        <w:widowControl w:val="0"/>
        <w:spacing w:before="60"/>
        <w:ind w:firstLine="0"/>
        <w:rPr>
          <w:rFonts w:ascii="Times New Roman" w:hAnsi="Times New Roman"/>
          <w:sz w:val="28"/>
          <w:szCs w:val="28"/>
        </w:rPr>
      </w:pPr>
      <w:r w:rsidRPr="00E85532">
        <w:rPr>
          <w:rFonts w:ascii="Times New Roman" w:hAnsi="Times New Roman"/>
          <w:b/>
          <w:sz w:val="28"/>
          <w:szCs w:val="28"/>
        </w:rPr>
        <w:t xml:space="preserve">          </w:t>
      </w:r>
      <w:r w:rsidRPr="00E85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532">
        <w:rPr>
          <w:rFonts w:ascii="Times New Roman" w:hAnsi="Times New Roman"/>
          <w:b/>
          <w:sz w:val="28"/>
          <w:szCs w:val="28"/>
        </w:rPr>
        <w:t>К</w:t>
      </w:r>
      <w:r w:rsidRPr="00E85532">
        <w:rPr>
          <w:rFonts w:ascii="Times New Roman" w:hAnsi="Times New Roman"/>
          <w:b/>
          <w:sz w:val="28"/>
          <w:szCs w:val="28"/>
          <w:vertAlign w:val="subscript"/>
        </w:rPr>
        <w:t>д</w:t>
      </w:r>
      <w:proofErr w:type="spellEnd"/>
      <w:r w:rsidRPr="00E85532">
        <w:rPr>
          <w:rFonts w:ascii="Times New Roman" w:hAnsi="Times New Roman"/>
          <w:b/>
          <w:sz w:val="28"/>
          <w:szCs w:val="28"/>
          <w:vertAlign w:val="subscript"/>
        </w:rPr>
        <w:t xml:space="preserve">. </w:t>
      </w:r>
      <w:r w:rsidRPr="00E85532">
        <w:rPr>
          <w:rFonts w:ascii="Times New Roman" w:hAnsi="Times New Roman"/>
          <w:sz w:val="28"/>
          <w:szCs w:val="28"/>
        </w:rPr>
        <w:t xml:space="preserve">– кількість діб роботи об’єкта оренди (доступу до об`єкта оренди) </w:t>
      </w:r>
      <w:r>
        <w:rPr>
          <w:rFonts w:ascii="Times New Roman" w:hAnsi="Times New Roman"/>
          <w:sz w:val="28"/>
          <w:szCs w:val="28"/>
        </w:rPr>
        <w:t>впродовж</w:t>
      </w:r>
      <w:r w:rsidRPr="00E85532">
        <w:rPr>
          <w:rFonts w:ascii="Times New Roman" w:hAnsi="Times New Roman"/>
          <w:sz w:val="28"/>
          <w:szCs w:val="28"/>
        </w:rPr>
        <w:t xml:space="preserve"> місяця відповідно до встановленого режиму користування орендованим майном.</w:t>
      </w:r>
    </w:p>
    <w:p w:rsidR="000F5B45" w:rsidRPr="000F5B45" w:rsidRDefault="000F5B45" w:rsidP="000F5B45">
      <w:pPr>
        <w:spacing w:before="6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B4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0F5B45">
        <w:rPr>
          <w:rFonts w:ascii="Times New Roman" w:hAnsi="Times New Roman" w:cs="Times New Roman"/>
          <w:sz w:val="28"/>
          <w:szCs w:val="28"/>
          <w:lang w:val="uk-UA"/>
        </w:rPr>
        <w:t>. У разі необхідності на основі розміру добової орендної плати розраховується погодинна орендна плата.</w:t>
      </w:r>
    </w:p>
    <w:p w:rsidR="000F5B45" w:rsidRPr="000F5B45" w:rsidRDefault="000F5B45" w:rsidP="000F5B45">
      <w:pPr>
        <w:pStyle w:val="21"/>
        <w:widowControl w:val="0"/>
        <w:spacing w:before="60"/>
        <w:ind w:firstLine="709"/>
        <w:rPr>
          <w:rFonts w:ascii="Times New Roman" w:hAnsi="Times New Roman"/>
          <w:sz w:val="28"/>
          <w:szCs w:val="28"/>
        </w:rPr>
      </w:pPr>
      <w:r w:rsidRPr="000F5B45">
        <w:rPr>
          <w:rFonts w:ascii="Times New Roman" w:hAnsi="Times New Roman"/>
          <w:sz w:val="28"/>
          <w:szCs w:val="28"/>
        </w:rPr>
        <w:t>Розмір погодинної орендної плати розраховується по формулі:</w:t>
      </w:r>
    </w:p>
    <w:p w:rsidR="000F5B45" w:rsidRPr="000F5B45" w:rsidRDefault="000F5B45" w:rsidP="000F5B45">
      <w:pPr>
        <w:pStyle w:val="21"/>
        <w:widowControl w:val="0"/>
        <w:spacing w:before="60"/>
        <w:rPr>
          <w:rFonts w:ascii="Times New Roman" w:hAnsi="Times New Roman"/>
          <w:b/>
          <w:sz w:val="28"/>
          <w:szCs w:val="28"/>
        </w:rPr>
      </w:pPr>
      <w:r w:rsidRPr="000F5B45">
        <w:rPr>
          <w:rFonts w:ascii="Times New Roman" w:hAnsi="Times New Roman"/>
          <w:b/>
          <w:sz w:val="28"/>
          <w:szCs w:val="28"/>
        </w:rPr>
        <w:t>О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 пл. погодинна</w:t>
      </w:r>
      <w:r w:rsidRPr="000F5B45">
        <w:rPr>
          <w:rFonts w:ascii="Times New Roman" w:hAnsi="Times New Roman"/>
          <w:b/>
          <w:sz w:val="28"/>
          <w:szCs w:val="28"/>
        </w:rPr>
        <w:t xml:space="preserve"> = О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0F5B45">
        <w:rPr>
          <w:rFonts w:ascii="Times New Roman" w:hAnsi="Times New Roman"/>
          <w:b/>
          <w:sz w:val="28"/>
          <w:szCs w:val="28"/>
          <w:vertAlign w:val="subscript"/>
        </w:rPr>
        <w:t>пл.добова</w:t>
      </w:r>
      <w:proofErr w:type="spellEnd"/>
      <w:r w:rsidRPr="000F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F5B45">
        <w:rPr>
          <w:rFonts w:ascii="Times New Roman" w:hAnsi="Times New Roman"/>
          <w:b/>
          <w:sz w:val="28"/>
          <w:szCs w:val="28"/>
        </w:rPr>
        <w:t xml:space="preserve">К 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г. </w:t>
      </w:r>
      <w:r w:rsidRPr="000F5B45">
        <w:rPr>
          <w:rFonts w:ascii="Times New Roman" w:hAnsi="Times New Roman"/>
          <w:b/>
          <w:sz w:val="28"/>
          <w:szCs w:val="28"/>
        </w:rPr>
        <w:t>,</w:t>
      </w:r>
    </w:p>
    <w:p w:rsidR="000F5B45" w:rsidRPr="000F5B45" w:rsidRDefault="000F5B45" w:rsidP="000F5B45">
      <w:pPr>
        <w:pStyle w:val="21"/>
        <w:widowControl w:val="0"/>
        <w:spacing w:before="60"/>
        <w:ind w:firstLine="0"/>
        <w:rPr>
          <w:rFonts w:ascii="Times New Roman" w:hAnsi="Times New Roman"/>
          <w:sz w:val="28"/>
          <w:szCs w:val="28"/>
        </w:rPr>
      </w:pPr>
      <w:r w:rsidRPr="000F5B45">
        <w:rPr>
          <w:rFonts w:ascii="Times New Roman" w:hAnsi="Times New Roman"/>
          <w:sz w:val="28"/>
          <w:szCs w:val="28"/>
        </w:rPr>
        <w:lastRenderedPageBreak/>
        <w:t xml:space="preserve">          де </w:t>
      </w:r>
      <w:r w:rsidRPr="000F5B45">
        <w:rPr>
          <w:rFonts w:ascii="Times New Roman" w:hAnsi="Times New Roman"/>
          <w:b/>
          <w:sz w:val="28"/>
          <w:szCs w:val="28"/>
        </w:rPr>
        <w:t>О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 пл. погодинна  </w:t>
      </w:r>
      <w:r w:rsidRPr="000F5B45">
        <w:rPr>
          <w:rFonts w:ascii="Times New Roman" w:hAnsi="Times New Roman"/>
          <w:sz w:val="28"/>
          <w:szCs w:val="28"/>
        </w:rPr>
        <w:t xml:space="preserve"> – погодинна орендна плата</w:t>
      </w:r>
      <w:r>
        <w:rPr>
          <w:rFonts w:ascii="Times New Roman" w:hAnsi="Times New Roman"/>
          <w:sz w:val="28"/>
          <w:szCs w:val="28"/>
        </w:rPr>
        <w:t>,</w:t>
      </w:r>
      <w:r w:rsidRPr="000F5B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0F5B45">
        <w:rPr>
          <w:rFonts w:ascii="Times New Roman" w:hAnsi="Times New Roman"/>
          <w:sz w:val="28"/>
          <w:szCs w:val="28"/>
        </w:rPr>
        <w:t>;</w:t>
      </w:r>
    </w:p>
    <w:p w:rsidR="000F5B45" w:rsidRPr="000F5B45" w:rsidRDefault="000F5B45" w:rsidP="000F5B45">
      <w:pPr>
        <w:pStyle w:val="21"/>
        <w:widowControl w:val="0"/>
        <w:spacing w:before="60" w:after="120"/>
        <w:ind w:firstLine="709"/>
        <w:rPr>
          <w:rFonts w:ascii="Times New Roman" w:hAnsi="Times New Roman"/>
          <w:sz w:val="28"/>
          <w:szCs w:val="28"/>
        </w:rPr>
      </w:pPr>
      <w:r w:rsidRPr="000F5B45">
        <w:rPr>
          <w:rFonts w:ascii="Times New Roman" w:hAnsi="Times New Roman"/>
          <w:b/>
          <w:sz w:val="28"/>
          <w:szCs w:val="28"/>
        </w:rPr>
        <w:t>О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spellStart"/>
      <w:r w:rsidRPr="000F5B45">
        <w:rPr>
          <w:rFonts w:ascii="Times New Roman" w:hAnsi="Times New Roman"/>
          <w:b/>
          <w:sz w:val="28"/>
          <w:szCs w:val="28"/>
          <w:vertAlign w:val="subscript"/>
        </w:rPr>
        <w:t>пл.добова</w:t>
      </w:r>
      <w:proofErr w:type="spellEnd"/>
      <w:r w:rsidRPr="000F5B45">
        <w:rPr>
          <w:rFonts w:ascii="Times New Roman" w:hAnsi="Times New Roman"/>
          <w:sz w:val="28"/>
          <w:szCs w:val="28"/>
        </w:rPr>
        <w:t xml:space="preserve">  – добова орендна плата, роз</w:t>
      </w:r>
      <w:r>
        <w:rPr>
          <w:rFonts w:ascii="Times New Roman" w:hAnsi="Times New Roman"/>
          <w:sz w:val="28"/>
          <w:szCs w:val="28"/>
        </w:rPr>
        <w:t xml:space="preserve">рахована за цією Методикою,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Pr="000F5B45">
        <w:rPr>
          <w:rFonts w:ascii="Times New Roman" w:hAnsi="Times New Roman"/>
          <w:sz w:val="28"/>
          <w:szCs w:val="28"/>
        </w:rPr>
        <w:t>;</w:t>
      </w:r>
    </w:p>
    <w:p w:rsidR="00904463" w:rsidRPr="00E85532" w:rsidRDefault="000F5B45" w:rsidP="008F4629">
      <w:pPr>
        <w:pStyle w:val="21"/>
        <w:widowControl w:val="0"/>
        <w:spacing w:before="60" w:after="120"/>
        <w:ind w:firstLine="709"/>
        <w:rPr>
          <w:rStyle w:val="rvts0"/>
          <w:rFonts w:ascii="Times New Roman" w:hAnsi="Times New Roman"/>
          <w:sz w:val="28"/>
          <w:szCs w:val="28"/>
        </w:rPr>
      </w:pPr>
      <w:r w:rsidRPr="000F5B45">
        <w:rPr>
          <w:rFonts w:ascii="Times New Roman" w:hAnsi="Times New Roman"/>
          <w:b/>
          <w:sz w:val="28"/>
          <w:szCs w:val="28"/>
        </w:rPr>
        <w:t>К</w:t>
      </w:r>
      <w:r w:rsidRPr="000F5B45">
        <w:rPr>
          <w:rFonts w:ascii="Times New Roman" w:hAnsi="Times New Roman"/>
          <w:b/>
          <w:sz w:val="28"/>
          <w:szCs w:val="28"/>
          <w:vertAlign w:val="subscript"/>
        </w:rPr>
        <w:t xml:space="preserve">г. </w:t>
      </w:r>
      <w:r w:rsidRPr="000F5B45">
        <w:rPr>
          <w:rFonts w:ascii="Times New Roman" w:hAnsi="Times New Roman"/>
          <w:sz w:val="28"/>
          <w:szCs w:val="28"/>
        </w:rPr>
        <w:t>– кількість годин роботи об’єкта оренди (доступу до об`єкта оренди) протягом доби відповідно до встановленого режиму користування орендованим майном</w:t>
      </w:r>
      <w:r w:rsidR="00B7521C" w:rsidRPr="000F5B45">
        <w:rPr>
          <w:rFonts w:ascii="Times New Roman" w:hAnsi="Times New Roman"/>
          <w:sz w:val="28"/>
          <w:szCs w:val="28"/>
        </w:rPr>
        <w:t xml:space="preserve">.» </w:t>
      </w: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3. Додаток 3 до Методики вважати таким що втратив чинність.</w:t>
      </w: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86B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4. Додатки 4, 5</w:t>
      </w:r>
      <w:r w:rsidR="00DC09B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 Методики</w:t>
      </w:r>
      <w:r w:rsidR="00B87BBD" w:rsidRPr="00E8553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вважати відповідно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Додатками 3, 4</w:t>
      </w:r>
      <w:r w:rsidR="0049586B" w:rsidRPr="00E85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Абзаци 2,</w:t>
      </w:r>
      <w:r w:rsidR="009E6F6F">
        <w:rPr>
          <w:rFonts w:ascii="Times New Roman" w:hAnsi="Times New Roman" w:cs="Times New Roman"/>
          <w:sz w:val="28"/>
          <w:szCs w:val="28"/>
          <w:lang w:val="uk-UA"/>
        </w:rPr>
        <w:t xml:space="preserve"> 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розділу 4 Додатку 2</w:t>
      </w:r>
      <w:r w:rsidR="00DC09B2">
        <w:rPr>
          <w:rFonts w:ascii="Times New Roman" w:hAnsi="Times New Roman" w:cs="Times New Roman"/>
          <w:sz w:val="28"/>
          <w:szCs w:val="28"/>
          <w:lang w:val="uk-UA"/>
        </w:rPr>
        <w:t xml:space="preserve"> до Методики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виключити.</w:t>
      </w: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629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Доповнити </w:t>
      </w:r>
      <w:r w:rsidR="004B6624">
        <w:rPr>
          <w:rFonts w:ascii="Times New Roman" w:hAnsi="Times New Roman" w:cs="Times New Roman"/>
          <w:sz w:val="28"/>
          <w:szCs w:val="28"/>
          <w:lang w:val="uk-UA"/>
        </w:rPr>
        <w:t>розділ 4 Додатку 2</w:t>
      </w:r>
      <w:r w:rsidR="00DC09B2">
        <w:rPr>
          <w:rFonts w:ascii="Times New Roman" w:hAnsi="Times New Roman" w:cs="Times New Roman"/>
          <w:sz w:val="28"/>
          <w:szCs w:val="28"/>
          <w:lang w:val="uk-UA"/>
        </w:rPr>
        <w:t xml:space="preserve"> до Методики</w:t>
      </w:r>
      <w:r w:rsidR="004B6624">
        <w:rPr>
          <w:rFonts w:ascii="Times New Roman" w:hAnsi="Times New Roman" w:cs="Times New Roman"/>
          <w:sz w:val="28"/>
          <w:szCs w:val="28"/>
          <w:lang w:val="uk-UA"/>
        </w:rPr>
        <w:t xml:space="preserve"> абзацом такого змісту «</w:t>
      </w:r>
      <w:r w:rsidR="00E67F7D">
        <w:rPr>
          <w:rFonts w:ascii="Times New Roman" w:hAnsi="Times New Roman" w:cs="Times New Roman"/>
          <w:sz w:val="28"/>
          <w:szCs w:val="28"/>
          <w:lang w:val="uk-UA"/>
        </w:rPr>
        <w:t xml:space="preserve">аптек та аптечних пунктів – </w:t>
      </w:r>
      <w:r w:rsidR="004861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7F7D">
        <w:rPr>
          <w:rFonts w:ascii="Times New Roman" w:hAnsi="Times New Roman" w:cs="Times New Roman"/>
          <w:sz w:val="28"/>
          <w:szCs w:val="28"/>
          <w:lang w:val="uk-UA"/>
        </w:rPr>
        <w:t xml:space="preserve"> %».</w:t>
      </w:r>
      <w:r w:rsidR="004B6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629" w:rsidRPr="00E85532" w:rsidRDefault="008F4629" w:rsidP="001839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86B" w:rsidRPr="00E85532" w:rsidRDefault="0049586B" w:rsidP="00B137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Pr="00E85532" w:rsidRDefault="0016332E" w:rsidP="00412D5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32E" w:rsidRPr="00AA0283" w:rsidRDefault="0016332E" w:rsidP="0016332E">
      <w:pPr>
        <w:pStyle w:val="a3"/>
        <w:tabs>
          <w:tab w:val="left" w:pos="0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3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332E" w:rsidRPr="00AA0283" w:rsidSect="00FA66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A4" w:rsidRDefault="00964FA4" w:rsidP="00FA6636">
      <w:pPr>
        <w:spacing w:after="0" w:line="240" w:lineRule="auto"/>
      </w:pPr>
      <w:r>
        <w:separator/>
      </w:r>
    </w:p>
  </w:endnote>
  <w:endnote w:type="continuationSeparator" w:id="0">
    <w:p w:rsidR="00964FA4" w:rsidRDefault="00964FA4" w:rsidP="00F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A4" w:rsidRDefault="00964FA4" w:rsidP="00FA6636">
      <w:pPr>
        <w:spacing w:after="0" w:line="240" w:lineRule="auto"/>
      </w:pPr>
      <w:r>
        <w:separator/>
      </w:r>
    </w:p>
  </w:footnote>
  <w:footnote w:type="continuationSeparator" w:id="0">
    <w:p w:rsidR="00964FA4" w:rsidRDefault="00964FA4" w:rsidP="00F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6112"/>
      <w:docPartObj>
        <w:docPartGallery w:val="Page Numbers (Top of Page)"/>
        <w:docPartUnique/>
      </w:docPartObj>
    </w:sdtPr>
    <w:sdtContent>
      <w:p w:rsidR="00FA6636" w:rsidRDefault="00275289">
        <w:pPr>
          <w:pStyle w:val="a5"/>
          <w:jc w:val="center"/>
        </w:pPr>
        <w:fldSimple w:instr=" PAGE   \* MERGEFORMAT ">
          <w:r w:rsidR="006D3D3E">
            <w:rPr>
              <w:noProof/>
            </w:rPr>
            <w:t>2</w:t>
          </w:r>
        </w:fldSimple>
      </w:p>
    </w:sdtContent>
  </w:sdt>
  <w:p w:rsidR="00FA6636" w:rsidRDefault="00FA6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94"/>
    <w:multiLevelType w:val="hybridMultilevel"/>
    <w:tmpl w:val="7930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F03"/>
    <w:multiLevelType w:val="hybridMultilevel"/>
    <w:tmpl w:val="AB7AE660"/>
    <w:lvl w:ilvl="0" w:tplc="C810B2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1F7"/>
    <w:multiLevelType w:val="hybridMultilevel"/>
    <w:tmpl w:val="F00C82D8"/>
    <w:lvl w:ilvl="0" w:tplc="551C71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3FF"/>
    <w:multiLevelType w:val="hybridMultilevel"/>
    <w:tmpl w:val="0308BDD6"/>
    <w:lvl w:ilvl="0" w:tplc="0BBA49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7A0"/>
    <w:multiLevelType w:val="hybridMultilevel"/>
    <w:tmpl w:val="75628C08"/>
    <w:lvl w:ilvl="0" w:tplc="13806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F8D"/>
    <w:multiLevelType w:val="hybridMultilevel"/>
    <w:tmpl w:val="7B1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3C86"/>
    <w:multiLevelType w:val="hybridMultilevel"/>
    <w:tmpl w:val="BFB8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D2B"/>
    <w:multiLevelType w:val="hybridMultilevel"/>
    <w:tmpl w:val="DFE4C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8C7C1E"/>
    <w:multiLevelType w:val="hybridMultilevel"/>
    <w:tmpl w:val="FBB880A2"/>
    <w:lvl w:ilvl="0" w:tplc="36C2F7E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769A8"/>
    <w:multiLevelType w:val="hybridMultilevel"/>
    <w:tmpl w:val="949EE42A"/>
    <w:lvl w:ilvl="0" w:tplc="D66A439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CB"/>
    <w:rsid w:val="00047B62"/>
    <w:rsid w:val="000516A2"/>
    <w:rsid w:val="00060D0C"/>
    <w:rsid w:val="0006357B"/>
    <w:rsid w:val="00071D98"/>
    <w:rsid w:val="000B5868"/>
    <w:rsid w:val="000C00AD"/>
    <w:rsid w:val="000C1776"/>
    <w:rsid w:val="000F5B45"/>
    <w:rsid w:val="0016332E"/>
    <w:rsid w:val="00171792"/>
    <w:rsid w:val="00183960"/>
    <w:rsid w:val="001847D3"/>
    <w:rsid w:val="001856CA"/>
    <w:rsid w:val="00197C52"/>
    <w:rsid w:val="001D7D21"/>
    <w:rsid w:val="002142BF"/>
    <w:rsid w:val="00237039"/>
    <w:rsid w:val="00254495"/>
    <w:rsid w:val="00275289"/>
    <w:rsid w:val="002845FA"/>
    <w:rsid w:val="00290BAF"/>
    <w:rsid w:val="002A5785"/>
    <w:rsid w:val="002E222A"/>
    <w:rsid w:val="00317E1A"/>
    <w:rsid w:val="00334D43"/>
    <w:rsid w:val="00362955"/>
    <w:rsid w:val="003B00EC"/>
    <w:rsid w:val="003B407E"/>
    <w:rsid w:val="00412981"/>
    <w:rsid w:val="00412D5F"/>
    <w:rsid w:val="00413FFB"/>
    <w:rsid w:val="00422062"/>
    <w:rsid w:val="00437708"/>
    <w:rsid w:val="00450DA5"/>
    <w:rsid w:val="00486121"/>
    <w:rsid w:val="0049586B"/>
    <w:rsid w:val="004A11B1"/>
    <w:rsid w:val="004B6624"/>
    <w:rsid w:val="004E5CEA"/>
    <w:rsid w:val="005059D4"/>
    <w:rsid w:val="00512D49"/>
    <w:rsid w:val="00526C9E"/>
    <w:rsid w:val="0054191D"/>
    <w:rsid w:val="005649DB"/>
    <w:rsid w:val="00583D9C"/>
    <w:rsid w:val="0058726F"/>
    <w:rsid w:val="005A0C1B"/>
    <w:rsid w:val="005A6165"/>
    <w:rsid w:val="0060689F"/>
    <w:rsid w:val="00611BC8"/>
    <w:rsid w:val="00612728"/>
    <w:rsid w:val="00625642"/>
    <w:rsid w:val="006322C1"/>
    <w:rsid w:val="00672D39"/>
    <w:rsid w:val="00675108"/>
    <w:rsid w:val="006813EF"/>
    <w:rsid w:val="006A702F"/>
    <w:rsid w:val="006B6F59"/>
    <w:rsid w:val="006D0BA8"/>
    <w:rsid w:val="006D3D3E"/>
    <w:rsid w:val="00710B41"/>
    <w:rsid w:val="00712D43"/>
    <w:rsid w:val="00717C56"/>
    <w:rsid w:val="007729B8"/>
    <w:rsid w:val="00777950"/>
    <w:rsid w:val="007822C8"/>
    <w:rsid w:val="007B032D"/>
    <w:rsid w:val="007B6AAB"/>
    <w:rsid w:val="007D250E"/>
    <w:rsid w:val="007E0795"/>
    <w:rsid w:val="007F7F39"/>
    <w:rsid w:val="00802E98"/>
    <w:rsid w:val="00824998"/>
    <w:rsid w:val="00873200"/>
    <w:rsid w:val="00885DF1"/>
    <w:rsid w:val="00895E7D"/>
    <w:rsid w:val="008B2ED2"/>
    <w:rsid w:val="008D4C88"/>
    <w:rsid w:val="008F4629"/>
    <w:rsid w:val="00904463"/>
    <w:rsid w:val="00907AA3"/>
    <w:rsid w:val="00926570"/>
    <w:rsid w:val="00936E3C"/>
    <w:rsid w:val="00964FA4"/>
    <w:rsid w:val="009B46F3"/>
    <w:rsid w:val="009D1BCB"/>
    <w:rsid w:val="009D3960"/>
    <w:rsid w:val="009E6F6F"/>
    <w:rsid w:val="00A4333A"/>
    <w:rsid w:val="00A51C21"/>
    <w:rsid w:val="00A57D64"/>
    <w:rsid w:val="00A85E65"/>
    <w:rsid w:val="00A92CBB"/>
    <w:rsid w:val="00AA0283"/>
    <w:rsid w:val="00B13773"/>
    <w:rsid w:val="00B32B47"/>
    <w:rsid w:val="00B34FE4"/>
    <w:rsid w:val="00B558B7"/>
    <w:rsid w:val="00B7521C"/>
    <w:rsid w:val="00B7636B"/>
    <w:rsid w:val="00B87BBD"/>
    <w:rsid w:val="00B927EA"/>
    <w:rsid w:val="00C03DD1"/>
    <w:rsid w:val="00C146F5"/>
    <w:rsid w:val="00C15891"/>
    <w:rsid w:val="00C34F96"/>
    <w:rsid w:val="00C62BFB"/>
    <w:rsid w:val="00CB15D9"/>
    <w:rsid w:val="00CC6303"/>
    <w:rsid w:val="00CC72F0"/>
    <w:rsid w:val="00CD22EB"/>
    <w:rsid w:val="00CE20EC"/>
    <w:rsid w:val="00D43937"/>
    <w:rsid w:val="00D44350"/>
    <w:rsid w:val="00DC09B2"/>
    <w:rsid w:val="00DD20A3"/>
    <w:rsid w:val="00E52591"/>
    <w:rsid w:val="00E60B7F"/>
    <w:rsid w:val="00E67A11"/>
    <w:rsid w:val="00E67F7D"/>
    <w:rsid w:val="00E85532"/>
    <w:rsid w:val="00EA37C2"/>
    <w:rsid w:val="00EB55ED"/>
    <w:rsid w:val="00F56338"/>
    <w:rsid w:val="00F80F2F"/>
    <w:rsid w:val="00FA6636"/>
    <w:rsid w:val="00FC78B3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7D"/>
    <w:pPr>
      <w:ind w:left="720"/>
      <w:contextualSpacing/>
    </w:pPr>
  </w:style>
  <w:style w:type="character" w:customStyle="1" w:styleId="rvts0">
    <w:name w:val="rvts0"/>
    <w:basedOn w:val="a0"/>
    <w:rsid w:val="002845FA"/>
  </w:style>
  <w:style w:type="character" w:styleId="a4">
    <w:name w:val="Hyperlink"/>
    <w:basedOn w:val="a0"/>
    <w:uiPriority w:val="99"/>
    <w:semiHidden/>
    <w:unhideWhenUsed/>
    <w:rsid w:val="002845FA"/>
    <w:rPr>
      <w:color w:val="0000FF"/>
      <w:u w:val="single"/>
    </w:rPr>
  </w:style>
  <w:style w:type="paragraph" w:customStyle="1" w:styleId="rvps2">
    <w:name w:val="rvps2"/>
    <w:basedOn w:val="a"/>
    <w:rsid w:val="004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36"/>
  </w:style>
  <w:style w:type="paragraph" w:styleId="a7">
    <w:name w:val="footer"/>
    <w:basedOn w:val="a"/>
    <w:link w:val="a8"/>
    <w:uiPriority w:val="99"/>
    <w:semiHidden/>
    <w:unhideWhenUsed/>
    <w:rsid w:val="00F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36"/>
  </w:style>
  <w:style w:type="paragraph" w:styleId="a9">
    <w:name w:val="Balloon Text"/>
    <w:basedOn w:val="a"/>
    <w:link w:val="aa"/>
    <w:uiPriority w:val="99"/>
    <w:semiHidden/>
    <w:unhideWhenUsed/>
    <w:rsid w:val="00F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63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85532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uk-UA" w:eastAsia="ru-RU"/>
    </w:rPr>
  </w:style>
  <w:style w:type="paragraph" w:styleId="2">
    <w:name w:val="Body Text Indent 2"/>
    <w:basedOn w:val="a"/>
    <w:link w:val="20"/>
    <w:rsid w:val="000F5B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0F5B4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9D57-3112-4DC0-8F15-FA46E03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92</cp:revision>
  <cp:lastPrinted>2018-01-26T09:08:00Z</cp:lastPrinted>
  <dcterms:created xsi:type="dcterms:W3CDTF">2017-02-07T10:03:00Z</dcterms:created>
  <dcterms:modified xsi:type="dcterms:W3CDTF">2018-01-29T09:30:00Z</dcterms:modified>
</cp:coreProperties>
</file>