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11" w:rsidRPr="00453B58" w:rsidRDefault="00F00311" w:rsidP="00453B58">
      <w:pPr>
        <w:jc w:val="center"/>
        <w:rPr>
          <w:sz w:val="28"/>
          <w:szCs w:val="28"/>
          <w:lang w:val="uk-UA"/>
        </w:rPr>
      </w:pPr>
      <w:r>
        <w:rPr>
          <w:sz w:val="28"/>
          <w:szCs w:val="28"/>
          <w:lang w:val="uk-UA"/>
        </w:rPr>
        <w:t>Звернення</w:t>
      </w:r>
    </w:p>
    <w:p w:rsidR="00F00311" w:rsidRDefault="00F00311" w:rsidP="00453B58">
      <w:pPr>
        <w:jc w:val="center"/>
        <w:rPr>
          <w:color w:val="000000"/>
          <w:sz w:val="28"/>
          <w:szCs w:val="28"/>
          <w:lang w:val="uk-UA"/>
        </w:rPr>
      </w:pPr>
      <w:r>
        <w:rPr>
          <w:sz w:val="28"/>
          <w:szCs w:val="28"/>
          <w:lang w:val="uk-UA"/>
        </w:rPr>
        <w:t xml:space="preserve">Новгород-Сіверської районної ради Чернігівської області  до </w:t>
      </w:r>
      <w:r>
        <w:rPr>
          <w:color w:val="000000"/>
          <w:sz w:val="28"/>
          <w:szCs w:val="28"/>
          <w:lang w:val="uk-UA"/>
        </w:rPr>
        <w:t xml:space="preserve">Чернігівської обласної ради щодо  передачі районних дочірніх підприємств </w:t>
      </w:r>
    </w:p>
    <w:p w:rsidR="00F00311" w:rsidRDefault="00F00311" w:rsidP="00F00311">
      <w:pPr>
        <w:jc w:val="center"/>
        <w:rPr>
          <w:sz w:val="28"/>
          <w:szCs w:val="28"/>
          <w:lang w:val="uk-UA"/>
        </w:rPr>
      </w:pPr>
      <w:r>
        <w:rPr>
          <w:color w:val="000000"/>
          <w:sz w:val="28"/>
          <w:szCs w:val="28"/>
          <w:lang w:val="uk-UA"/>
        </w:rPr>
        <w:t>КП «</w:t>
      </w:r>
      <w:proofErr w:type="spellStart"/>
      <w:r>
        <w:rPr>
          <w:color w:val="000000"/>
          <w:sz w:val="28"/>
          <w:szCs w:val="28"/>
          <w:lang w:val="uk-UA"/>
        </w:rPr>
        <w:t>Чернігівоблагроліс</w:t>
      </w:r>
      <w:proofErr w:type="spellEnd"/>
      <w:r>
        <w:rPr>
          <w:color w:val="000000"/>
          <w:sz w:val="28"/>
          <w:szCs w:val="28"/>
          <w:lang w:val="uk-UA"/>
        </w:rPr>
        <w:t xml:space="preserve">» у комунальну власність </w:t>
      </w:r>
      <w:r w:rsidR="00132A7A">
        <w:rPr>
          <w:color w:val="000000"/>
          <w:sz w:val="28"/>
          <w:szCs w:val="28"/>
          <w:lang w:val="uk-UA"/>
        </w:rPr>
        <w:t xml:space="preserve"> </w:t>
      </w:r>
      <w:r>
        <w:rPr>
          <w:color w:val="000000"/>
          <w:sz w:val="28"/>
          <w:szCs w:val="28"/>
          <w:lang w:val="uk-UA"/>
        </w:rPr>
        <w:t>територіальних громад Чернігівської області</w:t>
      </w:r>
    </w:p>
    <w:p w:rsidR="00853DD7" w:rsidRDefault="00853DD7" w:rsidP="0034513C">
      <w:pPr>
        <w:jc w:val="both"/>
        <w:rPr>
          <w:color w:val="000000"/>
          <w:sz w:val="28"/>
          <w:szCs w:val="28"/>
          <w:lang w:val="uk-UA"/>
        </w:rPr>
      </w:pPr>
    </w:p>
    <w:p w:rsidR="0034513C" w:rsidRDefault="0034513C" w:rsidP="0034513C">
      <w:pPr>
        <w:jc w:val="both"/>
        <w:rPr>
          <w:color w:val="000000"/>
          <w:sz w:val="28"/>
          <w:szCs w:val="28"/>
          <w:lang w:val="uk-UA"/>
        </w:rPr>
      </w:pPr>
    </w:p>
    <w:p w:rsidR="00453B58" w:rsidRDefault="00453B58" w:rsidP="00453B58">
      <w:pPr>
        <w:ind w:firstLine="708"/>
        <w:jc w:val="both"/>
        <w:rPr>
          <w:color w:val="000000"/>
          <w:sz w:val="28"/>
          <w:szCs w:val="28"/>
          <w:lang w:val="uk-UA"/>
        </w:rPr>
      </w:pPr>
      <w:r>
        <w:rPr>
          <w:color w:val="000000"/>
          <w:sz w:val="28"/>
          <w:szCs w:val="28"/>
          <w:lang w:val="uk-UA"/>
        </w:rPr>
        <w:t xml:space="preserve">Новгород-Сіверська районна рада Чернігівської області неодноразово направляла до Чернігівської обласної ради звернення </w:t>
      </w:r>
      <w:r>
        <w:rPr>
          <w:sz w:val="28"/>
          <w:szCs w:val="28"/>
          <w:lang w:val="uk-UA"/>
        </w:rPr>
        <w:t xml:space="preserve">щодо </w:t>
      </w:r>
      <w:r>
        <w:rPr>
          <w:color w:val="000000"/>
          <w:sz w:val="28"/>
          <w:szCs w:val="28"/>
          <w:lang w:val="uk-UA"/>
        </w:rPr>
        <w:t xml:space="preserve">передачі </w:t>
      </w:r>
      <w:r>
        <w:rPr>
          <w:sz w:val="28"/>
          <w:szCs w:val="28"/>
          <w:lang w:val="uk-UA"/>
        </w:rPr>
        <w:t xml:space="preserve">Новгород-Сіверського районного дочірнього </w:t>
      </w:r>
      <w:proofErr w:type="spellStart"/>
      <w:r>
        <w:rPr>
          <w:sz w:val="28"/>
          <w:szCs w:val="28"/>
          <w:lang w:val="uk-UA"/>
        </w:rPr>
        <w:t>агролісгосподарського</w:t>
      </w:r>
      <w:proofErr w:type="spellEnd"/>
      <w:r>
        <w:rPr>
          <w:sz w:val="28"/>
          <w:szCs w:val="28"/>
          <w:lang w:val="uk-UA"/>
        </w:rPr>
        <w:t xml:space="preserve"> спеціалізованого підприємства «</w:t>
      </w:r>
      <w:proofErr w:type="spellStart"/>
      <w:r>
        <w:rPr>
          <w:sz w:val="28"/>
          <w:szCs w:val="28"/>
          <w:lang w:val="uk-UA"/>
        </w:rPr>
        <w:t>Новгород-Сіверськрайагролісгосп</w:t>
      </w:r>
      <w:proofErr w:type="spellEnd"/>
      <w:r>
        <w:rPr>
          <w:sz w:val="28"/>
          <w:szCs w:val="28"/>
          <w:lang w:val="uk-UA"/>
        </w:rPr>
        <w:t xml:space="preserve">» </w:t>
      </w:r>
      <w:r>
        <w:rPr>
          <w:color w:val="000000"/>
          <w:sz w:val="28"/>
          <w:szCs w:val="28"/>
          <w:lang w:val="uk-UA"/>
        </w:rPr>
        <w:t>комунального підприємства «</w:t>
      </w:r>
      <w:proofErr w:type="spellStart"/>
      <w:r>
        <w:rPr>
          <w:color w:val="000000"/>
          <w:sz w:val="28"/>
          <w:szCs w:val="28"/>
          <w:lang w:val="uk-UA"/>
        </w:rPr>
        <w:t>Чернігівоблагроліс</w:t>
      </w:r>
      <w:proofErr w:type="spellEnd"/>
      <w:r>
        <w:rPr>
          <w:color w:val="000000"/>
          <w:sz w:val="28"/>
          <w:szCs w:val="28"/>
          <w:lang w:val="uk-UA"/>
        </w:rPr>
        <w:t>» Чернігівської обласної ради до спільної власності територіальних громад Новгород-Сіверського району, але зрушити з мертвої точки вирішення даного питання до цього часу не вдалося.</w:t>
      </w:r>
    </w:p>
    <w:p w:rsidR="00453B58" w:rsidRDefault="0062657D" w:rsidP="00453B58">
      <w:pPr>
        <w:jc w:val="both"/>
        <w:rPr>
          <w:color w:val="000000"/>
          <w:sz w:val="28"/>
          <w:szCs w:val="28"/>
          <w:lang w:val="uk-UA"/>
        </w:rPr>
      </w:pPr>
      <w:r>
        <w:rPr>
          <w:color w:val="000000"/>
          <w:sz w:val="28"/>
          <w:szCs w:val="28"/>
          <w:lang w:val="uk-UA"/>
        </w:rPr>
        <w:t xml:space="preserve">          На сьогодні</w:t>
      </w:r>
      <w:r w:rsidR="00453B58">
        <w:rPr>
          <w:color w:val="000000"/>
          <w:sz w:val="28"/>
          <w:szCs w:val="28"/>
          <w:lang w:val="uk-UA"/>
        </w:rPr>
        <w:t xml:space="preserve"> в районі недостатньо коштів в районному та місцевих бюджетах на виплату заробітної плати працівникам бюджетної сфери. Мала кількість бюджетоутворюючих підприємств, що розташовані на території району, зростання рівня безробіття, відсутність залучення інвестицій  викликають занепокоєння  щодо  створення спроможної  Новгород-Сіверської об’єднаної громади.</w:t>
      </w:r>
    </w:p>
    <w:p w:rsidR="00453B58" w:rsidRDefault="00453B58" w:rsidP="00453B58">
      <w:pPr>
        <w:ind w:right="-31" w:firstLine="720"/>
        <w:jc w:val="both"/>
        <w:rPr>
          <w:color w:val="000000"/>
          <w:sz w:val="28"/>
          <w:szCs w:val="28"/>
          <w:lang w:val="uk-UA"/>
        </w:rPr>
      </w:pPr>
      <w:r>
        <w:rPr>
          <w:color w:val="000000"/>
          <w:sz w:val="28"/>
          <w:szCs w:val="28"/>
          <w:lang w:val="uk-UA"/>
        </w:rPr>
        <w:t>Викликає невдоволення громадян питання використання лісових ресурсів без врахування інтересів територіальних громад. В районі не розвивається переробка деревини, що б дозволило створити додаткові робочі місця, відсутній механізм прозорості використання лісових ресурсів.</w:t>
      </w:r>
    </w:p>
    <w:p w:rsidR="00453B58" w:rsidRDefault="00453B58" w:rsidP="00453B58">
      <w:pPr>
        <w:ind w:firstLine="708"/>
        <w:jc w:val="both"/>
        <w:rPr>
          <w:color w:val="000000"/>
          <w:sz w:val="28"/>
          <w:szCs w:val="28"/>
          <w:lang w:val="uk-UA"/>
        </w:rPr>
      </w:pPr>
      <w:r>
        <w:rPr>
          <w:color w:val="000000"/>
          <w:sz w:val="28"/>
          <w:szCs w:val="28"/>
          <w:lang w:val="uk-UA"/>
        </w:rPr>
        <w:t>З метою захисту інтересів населення територіальних громад Новгород-Сіверського  району та враховуючи те, що на розгляд сесії Чернігівської обласної ради неодноразово готувалося питання про передачу районних дочірніх підприємств КП «</w:t>
      </w:r>
      <w:proofErr w:type="spellStart"/>
      <w:r>
        <w:rPr>
          <w:color w:val="000000"/>
          <w:sz w:val="28"/>
          <w:szCs w:val="28"/>
          <w:lang w:val="uk-UA"/>
        </w:rPr>
        <w:t>Чернігівоблагроліс</w:t>
      </w:r>
      <w:proofErr w:type="spellEnd"/>
      <w:r>
        <w:rPr>
          <w:color w:val="000000"/>
          <w:sz w:val="28"/>
          <w:szCs w:val="28"/>
          <w:lang w:val="uk-UA"/>
        </w:rPr>
        <w:t xml:space="preserve">» до комунальної власності  територіальних громад Чернігівської області </w:t>
      </w:r>
      <w:r>
        <w:rPr>
          <w:sz w:val="28"/>
          <w:szCs w:val="28"/>
          <w:lang w:val="uk-UA"/>
        </w:rPr>
        <w:t xml:space="preserve">просимо Вас </w:t>
      </w:r>
      <w:r w:rsidR="003C63C3">
        <w:rPr>
          <w:sz w:val="28"/>
          <w:szCs w:val="28"/>
          <w:lang w:val="uk-UA"/>
        </w:rPr>
        <w:t>розгляну</w:t>
      </w:r>
      <w:r>
        <w:rPr>
          <w:sz w:val="28"/>
          <w:szCs w:val="28"/>
          <w:lang w:val="uk-UA"/>
        </w:rPr>
        <w:t xml:space="preserve">ти це питання на сесії Чернігівської  обласної ради та передати Новгород-Сіверське районне дочірнє </w:t>
      </w:r>
      <w:proofErr w:type="spellStart"/>
      <w:r>
        <w:rPr>
          <w:sz w:val="28"/>
          <w:szCs w:val="28"/>
          <w:lang w:val="uk-UA"/>
        </w:rPr>
        <w:t>агролісгосподарське</w:t>
      </w:r>
      <w:proofErr w:type="spellEnd"/>
      <w:r>
        <w:rPr>
          <w:sz w:val="28"/>
          <w:szCs w:val="28"/>
          <w:lang w:val="uk-UA"/>
        </w:rPr>
        <w:t xml:space="preserve"> спеціалізоване підприємство «</w:t>
      </w:r>
      <w:proofErr w:type="spellStart"/>
      <w:r>
        <w:rPr>
          <w:sz w:val="28"/>
          <w:szCs w:val="28"/>
          <w:lang w:val="uk-UA"/>
        </w:rPr>
        <w:t>Новгород-Сіверськрайагролісгосп</w:t>
      </w:r>
      <w:proofErr w:type="spellEnd"/>
      <w:r>
        <w:rPr>
          <w:sz w:val="28"/>
          <w:szCs w:val="28"/>
          <w:lang w:val="uk-UA"/>
        </w:rPr>
        <w:t xml:space="preserve">» </w:t>
      </w:r>
      <w:r>
        <w:rPr>
          <w:color w:val="000000"/>
          <w:sz w:val="28"/>
          <w:szCs w:val="28"/>
          <w:lang w:val="uk-UA"/>
        </w:rPr>
        <w:t>комунального підприємства «</w:t>
      </w:r>
      <w:proofErr w:type="spellStart"/>
      <w:r>
        <w:rPr>
          <w:color w:val="000000"/>
          <w:sz w:val="28"/>
          <w:szCs w:val="28"/>
          <w:lang w:val="uk-UA"/>
        </w:rPr>
        <w:t>Чернігівоблагроліс</w:t>
      </w:r>
      <w:proofErr w:type="spellEnd"/>
      <w:r>
        <w:rPr>
          <w:color w:val="000000"/>
          <w:sz w:val="28"/>
          <w:szCs w:val="28"/>
          <w:lang w:val="uk-UA"/>
        </w:rPr>
        <w:t>» Чернігівської обласної ради до спільної власності територіальних громад Новгород-Сіверського району.</w:t>
      </w:r>
    </w:p>
    <w:p w:rsidR="0034513C" w:rsidRDefault="00453B58" w:rsidP="00453B58">
      <w:pPr>
        <w:ind w:firstLine="708"/>
        <w:jc w:val="both"/>
        <w:rPr>
          <w:color w:val="000000"/>
          <w:sz w:val="28"/>
          <w:szCs w:val="28"/>
          <w:lang w:val="uk-UA"/>
        </w:rPr>
      </w:pPr>
      <w:r>
        <w:rPr>
          <w:color w:val="000000"/>
          <w:sz w:val="28"/>
          <w:szCs w:val="28"/>
          <w:lang w:val="uk-UA"/>
        </w:rPr>
        <w:t>Проектом  перспективного плану формування територій громад Чернігівської області  затвердженого рішенням Чернігівської  обласної ради 19 червня 2015 року, із змінами  передбачено створення однієї об’єднаної територіальної громади, що буде включати в себе як місто Новгород-Сіверський так і Новгород-Сіверський район Чернігівської області в цілому, тому, в разі п</w:t>
      </w:r>
      <w:r>
        <w:rPr>
          <w:sz w:val="28"/>
          <w:szCs w:val="28"/>
          <w:lang w:val="uk-UA"/>
        </w:rPr>
        <w:t xml:space="preserve">ередачі Новгород-Сіверського районного дочірнього </w:t>
      </w:r>
      <w:proofErr w:type="spellStart"/>
      <w:r>
        <w:rPr>
          <w:sz w:val="28"/>
          <w:szCs w:val="28"/>
          <w:lang w:val="uk-UA"/>
        </w:rPr>
        <w:t>агролісгосподарського</w:t>
      </w:r>
      <w:proofErr w:type="spellEnd"/>
      <w:r>
        <w:rPr>
          <w:sz w:val="28"/>
          <w:szCs w:val="28"/>
          <w:lang w:val="uk-UA"/>
        </w:rPr>
        <w:t xml:space="preserve"> спеціалізованого підприємства «</w:t>
      </w:r>
      <w:proofErr w:type="spellStart"/>
      <w:r>
        <w:rPr>
          <w:sz w:val="28"/>
          <w:szCs w:val="28"/>
          <w:lang w:val="uk-UA"/>
        </w:rPr>
        <w:t>Новгород-Сіверськрайагролісгосп</w:t>
      </w:r>
      <w:proofErr w:type="spellEnd"/>
      <w:r>
        <w:rPr>
          <w:sz w:val="28"/>
          <w:szCs w:val="28"/>
          <w:lang w:val="uk-UA"/>
        </w:rPr>
        <w:t xml:space="preserve">» </w:t>
      </w:r>
      <w:r>
        <w:rPr>
          <w:color w:val="000000"/>
          <w:sz w:val="28"/>
          <w:szCs w:val="28"/>
          <w:lang w:val="uk-UA"/>
        </w:rPr>
        <w:t>комунального підприємства «</w:t>
      </w:r>
      <w:proofErr w:type="spellStart"/>
      <w:r>
        <w:rPr>
          <w:color w:val="000000"/>
          <w:sz w:val="28"/>
          <w:szCs w:val="28"/>
          <w:lang w:val="uk-UA"/>
        </w:rPr>
        <w:t>Чернігівоблагроліс</w:t>
      </w:r>
      <w:proofErr w:type="spellEnd"/>
      <w:r>
        <w:rPr>
          <w:color w:val="000000"/>
          <w:sz w:val="28"/>
          <w:szCs w:val="28"/>
          <w:lang w:val="uk-UA"/>
        </w:rPr>
        <w:t xml:space="preserve">» Чернігівської обласної </w:t>
      </w:r>
      <w:r w:rsidR="0034513C">
        <w:rPr>
          <w:color w:val="000000"/>
          <w:sz w:val="28"/>
          <w:szCs w:val="28"/>
          <w:lang w:val="uk-UA"/>
        </w:rPr>
        <w:t xml:space="preserve"> </w:t>
      </w:r>
      <w:r>
        <w:rPr>
          <w:color w:val="000000"/>
          <w:sz w:val="28"/>
          <w:szCs w:val="28"/>
          <w:lang w:val="uk-UA"/>
        </w:rPr>
        <w:t xml:space="preserve">ради </w:t>
      </w:r>
      <w:r w:rsidR="0034513C">
        <w:rPr>
          <w:color w:val="000000"/>
          <w:sz w:val="28"/>
          <w:szCs w:val="28"/>
          <w:lang w:val="uk-UA"/>
        </w:rPr>
        <w:t xml:space="preserve"> </w:t>
      </w:r>
      <w:r>
        <w:rPr>
          <w:color w:val="000000"/>
          <w:sz w:val="28"/>
          <w:szCs w:val="28"/>
          <w:lang w:val="uk-UA"/>
        </w:rPr>
        <w:t xml:space="preserve">до </w:t>
      </w:r>
      <w:r w:rsidR="0034513C">
        <w:rPr>
          <w:color w:val="000000"/>
          <w:sz w:val="28"/>
          <w:szCs w:val="28"/>
          <w:lang w:val="uk-UA"/>
        </w:rPr>
        <w:t xml:space="preserve"> </w:t>
      </w:r>
      <w:bookmarkStart w:id="0" w:name="_GoBack"/>
      <w:bookmarkEnd w:id="0"/>
      <w:r>
        <w:rPr>
          <w:color w:val="000000"/>
          <w:sz w:val="28"/>
          <w:szCs w:val="28"/>
          <w:lang w:val="uk-UA"/>
        </w:rPr>
        <w:t>районної комунальної власності у подальшому</w:t>
      </w:r>
    </w:p>
    <w:p w:rsidR="0034513C" w:rsidRDefault="0034513C" w:rsidP="00453B58">
      <w:pPr>
        <w:ind w:firstLine="708"/>
        <w:jc w:val="both"/>
        <w:rPr>
          <w:color w:val="000000"/>
          <w:sz w:val="28"/>
          <w:szCs w:val="28"/>
          <w:lang w:val="uk-UA"/>
        </w:rPr>
      </w:pPr>
    </w:p>
    <w:p w:rsidR="00453B58" w:rsidRDefault="00453B58" w:rsidP="0034513C">
      <w:pPr>
        <w:jc w:val="both"/>
        <w:rPr>
          <w:color w:val="000000"/>
          <w:sz w:val="28"/>
          <w:szCs w:val="28"/>
          <w:lang w:val="uk-UA"/>
        </w:rPr>
      </w:pPr>
      <w:r>
        <w:rPr>
          <w:color w:val="000000"/>
          <w:sz w:val="28"/>
          <w:szCs w:val="28"/>
          <w:lang w:val="uk-UA"/>
        </w:rPr>
        <w:lastRenderedPageBreak/>
        <w:t xml:space="preserve"> це все майно перейде до правонаступника – об’єднаної територіальної громади.</w:t>
      </w:r>
    </w:p>
    <w:p w:rsidR="00453B58" w:rsidRDefault="003C63C3" w:rsidP="00F00311">
      <w:pPr>
        <w:jc w:val="both"/>
        <w:rPr>
          <w:sz w:val="28"/>
          <w:szCs w:val="28"/>
          <w:lang w:val="uk-UA"/>
        </w:rPr>
      </w:pPr>
      <w:r>
        <w:rPr>
          <w:sz w:val="28"/>
          <w:szCs w:val="28"/>
          <w:lang w:val="uk-UA"/>
        </w:rPr>
        <w:t xml:space="preserve"> </w:t>
      </w:r>
    </w:p>
    <w:p w:rsidR="00F00311" w:rsidRDefault="00F00311" w:rsidP="00F00311">
      <w:pPr>
        <w:jc w:val="both"/>
        <w:rPr>
          <w:sz w:val="28"/>
          <w:szCs w:val="28"/>
          <w:lang w:val="uk-UA"/>
        </w:rPr>
      </w:pPr>
      <w:r>
        <w:rPr>
          <w:sz w:val="28"/>
          <w:szCs w:val="28"/>
          <w:lang w:val="uk-UA"/>
        </w:rPr>
        <w:t xml:space="preserve">          Сподіваємося на підтримку та порозуміння.</w:t>
      </w:r>
    </w:p>
    <w:p w:rsidR="00F00311" w:rsidRDefault="00F00311" w:rsidP="00F00311">
      <w:pPr>
        <w:jc w:val="both"/>
        <w:rPr>
          <w:sz w:val="28"/>
          <w:szCs w:val="28"/>
          <w:lang w:val="uk-UA"/>
        </w:rPr>
      </w:pPr>
    </w:p>
    <w:tbl>
      <w:tblPr>
        <w:tblW w:w="0" w:type="auto"/>
        <w:tblLook w:val="04A0" w:firstRow="1" w:lastRow="0" w:firstColumn="1" w:lastColumn="0" w:noHBand="0" w:noVBand="1"/>
      </w:tblPr>
      <w:tblGrid>
        <w:gridCol w:w="4785"/>
        <w:gridCol w:w="4786"/>
      </w:tblGrid>
      <w:tr w:rsidR="00F00311" w:rsidTr="00F00311">
        <w:tc>
          <w:tcPr>
            <w:tcW w:w="4785" w:type="dxa"/>
          </w:tcPr>
          <w:p w:rsidR="00F00311" w:rsidRDefault="00F00311">
            <w:pPr>
              <w:jc w:val="both"/>
              <w:rPr>
                <w:sz w:val="28"/>
                <w:szCs w:val="28"/>
                <w:lang w:val="uk-UA"/>
              </w:rPr>
            </w:pPr>
          </w:p>
        </w:tc>
        <w:tc>
          <w:tcPr>
            <w:tcW w:w="4786" w:type="dxa"/>
            <w:hideMark/>
          </w:tcPr>
          <w:p w:rsidR="00F00311" w:rsidRDefault="00F00311" w:rsidP="003C63C3">
            <w:pPr>
              <w:jc w:val="both"/>
              <w:rPr>
                <w:sz w:val="28"/>
                <w:szCs w:val="28"/>
                <w:lang w:val="uk-UA"/>
              </w:rPr>
            </w:pPr>
            <w:r>
              <w:rPr>
                <w:sz w:val="28"/>
                <w:szCs w:val="28"/>
                <w:lang w:val="uk-UA"/>
              </w:rPr>
              <w:t xml:space="preserve">Прийнято на </w:t>
            </w:r>
            <w:r w:rsidR="003C63C3">
              <w:rPr>
                <w:sz w:val="28"/>
                <w:szCs w:val="28"/>
                <w:lang w:val="uk-UA"/>
              </w:rPr>
              <w:t>тридцять першій</w:t>
            </w:r>
            <w:r>
              <w:rPr>
                <w:sz w:val="28"/>
                <w:szCs w:val="28"/>
                <w:lang w:val="uk-UA"/>
              </w:rPr>
              <w:t xml:space="preserve"> сесії районної ради сьомого скликання                                         20 </w:t>
            </w:r>
            <w:r w:rsidR="003C63C3">
              <w:rPr>
                <w:sz w:val="28"/>
                <w:szCs w:val="28"/>
                <w:lang w:val="uk-UA"/>
              </w:rPr>
              <w:t xml:space="preserve">вересня </w:t>
            </w:r>
            <w:r>
              <w:rPr>
                <w:sz w:val="28"/>
                <w:szCs w:val="28"/>
                <w:lang w:val="uk-UA"/>
              </w:rPr>
              <w:t>201</w:t>
            </w:r>
            <w:r w:rsidR="003C63C3">
              <w:rPr>
                <w:sz w:val="28"/>
                <w:szCs w:val="28"/>
                <w:lang w:val="uk-UA"/>
              </w:rPr>
              <w:t>9</w:t>
            </w:r>
            <w:r>
              <w:rPr>
                <w:sz w:val="28"/>
                <w:szCs w:val="28"/>
                <w:lang w:val="uk-UA"/>
              </w:rPr>
              <w:t xml:space="preserve"> року</w:t>
            </w:r>
          </w:p>
        </w:tc>
      </w:tr>
    </w:tbl>
    <w:p w:rsidR="00F00311" w:rsidRDefault="00F00311" w:rsidP="00F00311">
      <w:pPr>
        <w:jc w:val="both"/>
        <w:rPr>
          <w:sz w:val="28"/>
          <w:szCs w:val="28"/>
          <w:lang w:val="uk-UA"/>
        </w:rPr>
      </w:pPr>
    </w:p>
    <w:p w:rsidR="00F00311" w:rsidRDefault="00F00311" w:rsidP="00F00311">
      <w:pPr>
        <w:jc w:val="both"/>
        <w:rPr>
          <w:sz w:val="28"/>
          <w:szCs w:val="28"/>
          <w:lang w:val="uk-UA"/>
        </w:rPr>
      </w:pPr>
      <w:r>
        <w:rPr>
          <w:sz w:val="28"/>
          <w:szCs w:val="28"/>
          <w:lang w:val="uk-UA"/>
        </w:rPr>
        <w:t xml:space="preserve">                                                                           </w:t>
      </w:r>
    </w:p>
    <w:p w:rsidR="00F00311" w:rsidRDefault="00F00311" w:rsidP="00F00311">
      <w:pPr>
        <w:jc w:val="both"/>
        <w:rPr>
          <w:sz w:val="28"/>
          <w:szCs w:val="28"/>
          <w:lang w:val="uk-UA"/>
        </w:rPr>
      </w:pPr>
      <w:r>
        <w:rPr>
          <w:sz w:val="28"/>
          <w:szCs w:val="28"/>
          <w:lang w:val="uk-UA"/>
        </w:rPr>
        <w:t xml:space="preserve">                                                                         </w:t>
      </w:r>
    </w:p>
    <w:p w:rsidR="00F00311" w:rsidRDefault="00F00311" w:rsidP="00F00311"/>
    <w:p w:rsidR="009334A6" w:rsidRPr="00F00311" w:rsidRDefault="009334A6">
      <w:pPr>
        <w:rPr>
          <w:sz w:val="28"/>
          <w:szCs w:val="28"/>
        </w:rPr>
      </w:pPr>
    </w:p>
    <w:sectPr w:rsidR="009334A6" w:rsidRPr="00F00311" w:rsidSect="0034513C">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BE" w:rsidRDefault="003A02BE" w:rsidP="0034513C">
      <w:r>
        <w:separator/>
      </w:r>
    </w:p>
  </w:endnote>
  <w:endnote w:type="continuationSeparator" w:id="0">
    <w:p w:rsidR="003A02BE" w:rsidRDefault="003A02BE" w:rsidP="0034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BE" w:rsidRDefault="003A02BE" w:rsidP="0034513C">
      <w:r>
        <w:separator/>
      </w:r>
    </w:p>
  </w:footnote>
  <w:footnote w:type="continuationSeparator" w:id="0">
    <w:p w:rsidR="003A02BE" w:rsidRDefault="003A02BE" w:rsidP="00345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359161"/>
      <w:docPartObj>
        <w:docPartGallery w:val="Page Numbers (Top of Page)"/>
        <w:docPartUnique/>
      </w:docPartObj>
    </w:sdtPr>
    <w:sdtContent>
      <w:p w:rsidR="0034513C" w:rsidRDefault="0034513C">
        <w:pPr>
          <w:pStyle w:val="a3"/>
          <w:jc w:val="center"/>
        </w:pPr>
        <w:r>
          <w:fldChar w:fldCharType="begin"/>
        </w:r>
        <w:r>
          <w:instrText>PAGE   \* MERGEFORMAT</w:instrText>
        </w:r>
        <w:r>
          <w:fldChar w:fldCharType="separate"/>
        </w:r>
        <w:r>
          <w:rPr>
            <w:noProof/>
          </w:rPr>
          <w:t>2</w:t>
        </w:r>
        <w:r>
          <w:fldChar w:fldCharType="end"/>
        </w:r>
      </w:p>
    </w:sdtContent>
  </w:sdt>
  <w:p w:rsidR="0034513C" w:rsidRDefault="003451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31"/>
    <w:rsid w:val="00132A7A"/>
    <w:rsid w:val="0034513C"/>
    <w:rsid w:val="003A02BE"/>
    <w:rsid w:val="003C63C3"/>
    <w:rsid w:val="00453B58"/>
    <w:rsid w:val="0062657D"/>
    <w:rsid w:val="00853DD7"/>
    <w:rsid w:val="009334A6"/>
    <w:rsid w:val="00A33031"/>
    <w:rsid w:val="00BE3F15"/>
    <w:rsid w:val="00F00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3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13C"/>
    <w:pPr>
      <w:tabs>
        <w:tab w:val="center" w:pos="4677"/>
        <w:tab w:val="right" w:pos="9355"/>
      </w:tabs>
    </w:pPr>
  </w:style>
  <w:style w:type="character" w:customStyle="1" w:styleId="a4">
    <w:name w:val="Верхний колонтитул Знак"/>
    <w:basedOn w:val="a0"/>
    <w:link w:val="a3"/>
    <w:uiPriority w:val="99"/>
    <w:rsid w:val="0034513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4513C"/>
    <w:pPr>
      <w:tabs>
        <w:tab w:val="center" w:pos="4677"/>
        <w:tab w:val="right" w:pos="9355"/>
      </w:tabs>
    </w:pPr>
  </w:style>
  <w:style w:type="character" w:customStyle="1" w:styleId="a6">
    <w:name w:val="Нижний колонтитул Знак"/>
    <w:basedOn w:val="a0"/>
    <w:link w:val="a5"/>
    <w:uiPriority w:val="99"/>
    <w:rsid w:val="0034513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3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13C"/>
    <w:pPr>
      <w:tabs>
        <w:tab w:val="center" w:pos="4677"/>
        <w:tab w:val="right" w:pos="9355"/>
      </w:tabs>
    </w:pPr>
  </w:style>
  <w:style w:type="character" w:customStyle="1" w:styleId="a4">
    <w:name w:val="Верхний колонтитул Знак"/>
    <w:basedOn w:val="a0"/>
    <w:link w:val="a3"/>
    <w:uiPriority w:val="99"/>
    <w:rsid w:val="0034513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4513C"/>
    <w:pPr>
      <w:tabs>
        <w:tab w:val="center" w:pos="4677"/>
        <w:tab w:val="right" w:pos="9355"/>
      </w:tabs>
    </w:pPr>
  </w:style>
  <w:style w:type="character" w:customStyle="1" w:styleId="a6">
    <w:name w:val="Нижний колонтитул Знак"/>
    <w:basedOn w:val="a0"/>
    <w:link w:val="a5"/>
    <w:uiPriority w:val="99"/>
    <w:rsid w:val="0034513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5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460</Words>
  <Characters>2624</Characters>
  <Application>Microsoft Office Word</Application>
  <DocSecurity>0</DocSecurity>
  <Lines>21</Lines>
  <Paragraphs>6</Paragraphs>
  <ScaleCrop>false</ScaleCrop>
  <Company>SPecialiST RePack</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2019-09-13T12:29:00Z</dcterms:created>
  <dcterms:modified xsi:type="dcterms:W3CDTF">2019-09-24T08:40:00Z</dcterms:modified>
</cp:coreProperties>
</file>