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Default="00C608BC" w:rsidP="007B73E1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8F6468A" wp14:editId="4AFD1C8F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F25DFF">
        <w:rPr>
          <w:b w:val="0"/>
          <w:sz w:val="28"/>
          <w:lang w:val="uk-UA"/>
        </w:rPr>
        <w:t xml:space="preserve">тридцять друга (позачергова)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Default="007B73E1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22</w:t>
      </w:r>
      <w:r w:rsidR="00F25DFF">
        <w:rPr>
          <w:b w:val="0"/>
          <w:sz w:val="28"/>
          <w:szCs w:val="28"/>
          <w:lang w:val="uk-UA"/>
        </w:rPr>
        <w:t xml:space="preserve"> листопада </w:t>
      </w:r>
      <w:r w:rsidR="00C608BC">
        <w:rPr>
          <w:b w:val="0"/>
          <w:sz w:val="28"/>
          <w:szCs w:val="28"/>
          <w:lang w:val="uk-UA"/>
        </w:rPr>
        <w:t>201</w:t>
      </w:r>
      <w:r w:rsidR="003E26EA">
        <w:rPr>
          <w:b w:val="0"/>
          <w:sz w:val="28"/>
          <w:szCs w:val="28"/>
          <w:lang w:val="uk-UA"/>
        </w:rPr>
        <w:t>9</w:t>
      </w:r>
      <w:r w:rsidR="00C608BC">
        <w:rPr>
          <w:b w:val="0"/>
          <w:sz w:val="28"/>
          <w:szCs w:val="28"/>
          <w:lang w:val="uk-UA"/>
        </w:rPr>
        <w:t xml:space="preserve"> року       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 </w:t>
      </w:r>
      <w:r w:rsidR="00C608BC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518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3F5461" w:rsidRDefault="003F5461" w:rsidP="003F5461">
      <w:pPr>
        <w:tabs>
          <w:tab w:val="left" w:pos="4680"/>
        </w:tabs>
        <w:ind w:right="44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0E797C">
        <w:rPr>
          <w:sz w:val="28"/>
          <w:szCs w:val="28"/>
          <w:lang w:val="uk-UA"/>
        </w:rPr>
        <w:t xml:space="preserve"> Р</w:t>
      </w:r>
      <w:r w:rsidR="00F25DFF">
        <w:rPr>
          <w:sz w:val="28"/>
          <w:szCs w:val="28"/>
          <w:lang w:val="uk-UA"/>
        </w:rPr>
        <w:t xml:space="preserve">айонної </w:t>
      </w:r>
    </w:p>
    <w:p w:rsidR="007B258D" w:rsidRDefault="000E797C" w:rsidP="003F5461">
      <w:pPr>
        <w:tabs>
          <w:tab w:val="left" w:pos="4680"/>
        </w:tabs>
        <w:ind w:right="44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25DFF">
        <w:rPr>
          <w:sz w:val="28"/>
          <w:szCs w:val="28"/>
          <w:lang w:val="uk-UA"/>
        </w:rPr>
        <w:t>рограми</w:t>
      </w:r>
      <w:r w:rsidR="003F5461">
        <w:rPr>
          <w:sz w:val="28"/>
          <w:szCs w:val="28"/>
          <w:lang w:val="uk-UA"/>
        </w:rPr>
        <w:t xml:space="preserve"> </w:t>
      </w:r>
      <w:r w:rsidR="00F25DFF">
        <w:rPr>
          <w:sz w:val="28"/>
          <w:szCs w:val="28"/>
          <w:lang w:val="uk-UA"/>
        </w:rPr>
        <w:t>боротьби</w:t>
      </w:r>
      <w:r w:rsidR="003F5461">
        <w:rPr>
          <w:sz w:val="28"/>
          <w:szCs w:val="28"/>
          <w:lang w:val="uk-UA"/>
        </w:rPr>
        <w:t xml:space="preserve"> </w:t>
      </w:r>
      <w:r w:rsidR="00F25DFF">
        <w:rPr>
          <w:sz w:val="28"/>
          <w:szCs w:val="28"/>
          <w:lang w:val="uk-UA"/>
        </w:rPr>
        <w:t>з онкологічними захворюваннями</w:t>
      </w:r>
      <w:r w:rsidR="003F5461">
        <w:rPr>
          <w:sz w:val="28"/>
          <w:szCs w:val="28"/>
          <w:lang w:val="uk-UA"/>
        </w:rPr>
        <w:t xml:space="preserve"> </w:t>
      </w:r>
      <w:r w:rsidR="00F25DFF">
        <w:rPr>
          <w:sz w:val="28"/>
          <w:szCs w:val="28"/>
          <w:lang w:val="uk-UA"/>
        </w:rPr>
        <w:t>на 2017-2021 роки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F25DFF" w:rsidRDefault="00F25DFF" w:rsidP="00F25D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підвищення  ефективності  профілактики злоякісних новоутворень,  забезпечення раннього виявлення онкології і покращення якості лікування онкологічних хворих, зниження рівня смертності населення від  онкологічних захворювань, відповідно до Закону України «Основи законодавства України про охорону здоров’я»</w:t>
      </w:r>
      <w:r w:rsidR="006D1353">
        <w:rPr>
          <w:sz w:val="28"/>
          <w:szCs w:val="28"/>
          <w:lang w:val="uk-UA"/>
        </w:rPr>
        <w:t>, керуючись пунктом 16          частини першої</w:t>
      </w:r>
      <w:r>
        <w:rPr>
          <w:sz w:val="28"/>
          <w:szCs w:val="28"/>
          <w:lang w:val="uk-UA"/>
        </w:rPr>
        <w:t xml:space="preserve"> статті 43  Закону України «Про місцеве самоврядування в Україні», районна  рада вирішила:</w:t>
      </w:r>
    </w:p>
    <w:p w:rsidR="00F25DFF" w:rsidRDefault="00F25DFF" w:rsidP="00F25DFF">
      <w:pPr>
        <w:ind w:firstLine="708"/>
        <w:jc w:val="both"/>
        <w:rPr>
          <w:sz w:val="28"/>
          <w:szCs w:val="28"/>
          <w:lang w:val="uk-UA"/>
        </w:rPr>
      </w:pPr>
    </w:p>
    <w:p w:rsidR="00F25DFF" w:rsidRDefault="003F5461" w:rsidP="00A23F97">
      <w:pPr>
        <w:widowControl w:val="0"/>
        <w:tabs>
          <w:tab w:val="left" w:pos="53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</w:t>
      </w:r>
      <w:r w:rsidR="000E797C">
        <w:rPr>
          <w:sz w:val="28"/>
          <w:szCs w:val="28"/>
          <w:lang w:val="uk-UA"/>
        </w:rPr>
        <w:t xml:space="preserve"> до Районної п</w:t>
      </w:r>
      <w:r w:rsidR="00F25DFF">
        <w:rPr>
          <w:sz w:val="28"/>
          <w:szCs w:val="28"/>
          <w:lang w:val="uk-UA"/>
        </w:rPr>
        <w:t xml:space="preserve">рограми боротьби </w:t>
      </w:r>
      <w:r w:rsidR="0014047B">
        <w:rPr>
          <w:sz w:val="28"/>
          <w:szCs w:val="28"/>
          <w:lang w:val="uk-UA"/>
        </w:rPr>
        <w:t>з онкологічними захворюваннями на 2017-2021 роки</w:t>
      </w:r>
      <w:r w:rsidR="00F25DFF">
        <w:rPr>
          <w:sz w:val="28"/>
          <w:szCs w:val="28"/>
          <w:lang w:val="uk-UA"/>
        </w:rPr>
        <w:t>,</w:t>
      </w:r>
      <w:r w:rsidR="00F25DFF" w:rsidRPr="00897FDA">
        <w:rPr>
          <w:sz w:val="28"/>
          <w:szCs w:val="28"/>
          <w:lang w:val="uk-UA"/>
        </w:rPr>
        <w:t xml:space="preserve"> </w:t>
      </w:r>
      <w:r w:rsidR="00F25DFF">
        <w:rPr>
          <w:sz w:val="28"/>
          <w:szCs w:val="28"/>
          <w:lang w:val="uk-UA"/>
        </w:rPr>
        <w:t>затвердженої рішенням Новгород-Сіверської районної р</w:t>
      </w:r>
      <w:r w:rsidR="0014047B">
        <w:rPr>
          <w:sz w:val="28"/>
          <w:szCs w:val="28"/>
          <w:lang w:val="uk-UA"/>
        </w:rPr>
        <w:t>ади Чернігівської області від 16 червня 2017 року № 220</w:t>
      </w:r>
      <w:r w:rsidR="000E797C">
        <w:rPr>
          <w:sz w:val="28"/>
          <w:szCs w:val="28"/>
          <w:lang w:val="uk-UA"/>
        </w:rPr>
        <w:t xml:space="preserve"> (далі – Програма)</w:t>
      </w:r>
      <w:r w:rsidR="00F25DFF">
        <w:rPr>
          <w:sz w:val="28"/>
          <w:szCs w:val="28"/>
          <w:lang w:val="uk-UA"/>
        </w:rPr>
        <w:t>:</w:t>
      </w:r>
    </w:p>
    <w:p w:rsidR="00A23F97" w:rsidRDefault="003F5461" w:rsidP="00A23F97">
      <w:pPr>
        <w:widowControl w:val="0"/>
        <w:tabs>
          <w:tab w:val="left" w:pos="53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14047B">
        <w:rPr>
          <w:sz w:val="28"/>
          <w:szCs w:val="28"/>
          <w:lang w:val="uk-UA"/>
        </w:rPr>
        <w:t>у</w:t>
      </w:r>
      <w:r w:rsidR="000E797C">
        <w:rPr>
          <w:sz w:val="28"/>
          <w:szCs w:val="28"/>
          <w:lang w:val="uk-UA"/>
        </w:rPr>
        <w:t xml:space="preserve"> Програмі</w:t>
      </w:r>
      <w:r w:rsidR="0014047B">
        <w:rPr>
          <w:sz w:val="28"/>
          <w:szCs w:val="28"/>
          <w:lang w:val="uk-UA"/>
        </w:rPr>
        <w:t xml:space="preserve"> словосполучення </w:t>
      </w:r>
      <w:r w:rsidR="0014047B" w:rsidRPr="00232193">
        <w:rPr>
          <w:sz w:val="28"/>
          <w:szCs w:val="28"/>
          <w:lang w:val="uk-UA"/>
        </w:rPr>
        <w:t>«комунальний заклад «Новгород-Сіверський районний Центр первинної медико-санітарної допомоги» Новгород-Сіверської районної ради Чернігівської області»</w:t>
      </w:r>
      <w:r w:rsidR="0014047B" w:rsidRPr="002915CB">
        <w:rPr>
          <w:sz w:val="28"/>
          <w:szCs w:val="28"/>
          <w:lang w:val="uk-UA"/>
        </w:rPr>
        <w:t xml:space="preserve"> </w:t>
      </w:r>
      <w:r w:rsidR="0014047B">
        <w:rPr>
          <w:sz w:val="28"/>
          <w:szCs w:val="28"/>
          <w:lang w:val="uk-UA"/>
        </w:rPr>
        <w:t>у всіх відмінках</w:t>
      </w:r>
      <w:r w:rsidR="0014047B" w:rsidRPr="00232193">
        <w:rPr>
          <w:sz w:val="28"/>
          <w:szCs w:val="28"/>
          <w:lang w:val="uk-UA"/>
        </w:rPr>
        <w:t xml:space="preserve"> замінити слов</w:t>
      </w:r>
      <w:r w:rsidR="0014047B">
        <w:rPr>
          <w:sz w:val="28"/>
          <w:szCs w:val="28"/>
          <w:lang w:val="uk-UA"/>
        </w:rPr>
        <w:t>осполученням</w:t>
      </w:r>
      <w:r w:rsidR="0014047B" w:rsidRPr="00232193">
        <w:rPr>
          <w:sz w:val="28"/>
          <w:szCs w:val="28"/>
          <w:lang w:val="uk-UA"/>
        </w:rPr>
        <w:t xml:space="preserve"> «Комунальне некомерційне підприємство «Новгород-Сіверський районний Центр первинної медико-санітарної допомоги</w:t>
      </w:r>
      <w:r w:rsidR="0014047B" w:rsidRPr="00232193">
        <w:rPr>
          <w:lang w:val="uk-UA"/>
        </w:rPr>
        <w:t xml:space="preserve">» </w:t>
      </w:r>
      <w:r w:rsidR="0014047B" w:rsidRPr="00232193">
        <w:rPr>
          <w:sz w:val="28"/>
          <w:szCs w:val="28"/>
          <w:lang w:val="uk-UA"/>
        </w:rPr>
        <w:t>Новгород-Сіверської районної ради</w:t>
      </w:r>
      <w:r w:rsidR="0014047B">
        <w:rPr>
          <w:sz w:val="28"/>
          <w:szCs w:val="28"/>
          <w:lang w:val="uk-UA"/>
        </w:rPr>
        <w:t xml:space="preserve"> Чернігівської області» та словосполучення</w:t>
      </w:r>
      <w:r w:rsidR="0014047B" w:rsidRPr="00232193">
        <w:rPr>
          <w:sz w:val="28"/>
          <w:szCs w:val="28"/>
          <w:lang w:val="uk-UA"/>
        </w:rPr>
        <w:t xml:space="preserve"> «комунальний заклад «Новгород-Сіверська центральна районна лікарня імені </w:t>
      </w:r>
      <w:r w:rsidR="0014047B">
        <w:rPr>
          <w:sz w:val="28"/>
          <w:szCs w:val="28"/>
          <w:lang w:val="uk-UA"/>
        </w:rPr>
        <w:t xml:space="preserve">  </w:t>
      </w:r>
      <w:r w:rsidR="0014047B" w:rsidRPr="00232193">
        <w:rPr>
          <w:sz w:val="28"/>
          <w:szCs w:val="28"/>
          <w:lang w:val="uk-UA"/>
        </w:rPr>
        <w:t xml:space="preserve">І. В. </w:t>
      </w:r>
      <w:proofErr w:type="spellStart"/>
      <w:r w:rsidR="0014047B" w:rsidRPr="00232193">
        <w:rPr>
          <w:sz w:val="28"/>
          <w:szCs w:val="28"/>
          <w:lang w:val="uk-UA"/>
        </w:rPr>
        <w:t>Буяльського</w:t>
      </w:r>
      <w:proofErr w:type="spellEnd"/>
      <w:r w:rsidR="0014047B" w:rsidRPr="00232193">
        <w:rPr>
          <w:sz w:val="28"/>
          <w:szCs w:val="28"/>
          <w:lang w:val="uk-UA"/>
        </w:rPr>
        <w:t>» Новгород-Сіверської районної ради Чернігівської області»</w:t>
      </w:r>
      <w:r w:rsidR="0014047B">
        <w:rPr>
          <w:sz w:val="28"/>
          <w:szCs w:val="28"/>
          <w:lang w:val="uk-UA"/>
        </w:rPr>
        <w:t xml:space="preserve"> у всіх відмінках</w:t>
      </w:r>
      <w:r w:rsidR="0014047B" w:rsidRPr="00232193">
        <w:rPr>
          <w:sz w:val="28"/>
          <w:szCs w:val="28"/>
          <w:lang w:val="uk-UA"/>
        </w:rPr>
        <w:t xml:space="preserve"> замінити слов</w:t>
      </w:r>
      <w:r w:rsidR="0014047B">
        <w:rPr>
          <w:sz w:val="28"/>
          <w:szCs w:val="28"/>
          <w:lang w:val="uk-UA"/>
        </w:rPr>
        <w:t>осполученням</w:t>
      </w:r>
      <w:r w:rsidR="0014047B" w:rsidRPr="00232193">
        <w:rPr>
          <w:sz w:val="28"/>
          <w:szCs w:val="28"/>
          <w:lang w:val="uk-UA"/>
        </w:rPr>
        <w:t xml:space="preserve"> «Комунальне некомерційне підприємство «Новгород-Сіверська центральна районна лікарня імені </w:t>
      </w:r>
      <w:r w:rsidR="0014047B">
        <w:rPr>
          <w:sz w:val="28"/>
          <w:szCs w:val="28"/>
          <w:lang w:val="uk-UA"/>
        </w:rPr>
        <w:t xml:space="preserve">               </w:t>
      </w:r>
      <w:r w:rsidR="0014047B" w:rsidRPr="00232193">
        <w:rPr>
          <w:sz w:val="28"/>
          <w:szCs w:val="28"/>
          <w:lang w:val="uk-UA"/>
        </w:rPr>
        <w:t xml:space="preserve">І. В. </w:t>
      </w:r>
      <w:proofErr w:type="spellStart"/>
      <w:r w:rsidR="0014047B" w:rsidRPr="00232193">
        <w:rPr>
          <w:sz w:val="28"/>
          <w:szCs w:val="28"/>
          <w:lang w:val="uk-UA"/>
        </w:rPr>
        <w:t>Буяльського</w:t>
      </w:r>
      <w:proofErr w:type="spellEnd"/>
      <w:r w:rsidR="0014047B" w:rsidRPr="00232193">
        <w:rPr>
          <w:sz w:val="28"/>
          <w:szCs w:val="28"/>
          <w:lang w:val="uk-UA"/>
        </w:rPr>
        <w:t>» Новгород-Сіверської районної ради Чернігівської області»;</w:t>
      </w:r>
    </w:p>
    <w:p w:rsidR="00A23F97" w:rsidRDefault="000E797C" w:rsidP="00A23F97">
      <w:pPr>
        <w:widowControl w:val="0"/>
        <w:tabs>
          <w:tab w:val="left" w:pos="53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 пункт 3 розділу І «ПАСПОРТ Районної п</w:t>
      </w:r>
      <w:r w:rsidR="00A23F97">
        <w:rPr>
          <w:sz w:val="28"/>
          <w:szCs w:val="28"/>
          <w:lang w:val="uk-UA"/>
        </w:rPr>
        <w:t>рограми боротьби з онкологічними захворюваннями на 20</w:t>
      </w:r>
      <w:r>
        <w:rPr>
          <w:sz w:val="28"/>
          <w:szCs w:val="28"/>
          <w:lang w:val="uk-UA"/>
        </w:rPr>
        <w:t>17-2021 роки» доповнити словосполученням</w:t>
      </w:r>
      <w:r w:rsidR="00A23F97">
        <w:rPr>
          <w:sz w:val="28"/>
          <w:szCs w:val="28"/>
          <w:lang w:val="uk-UA"/>
        </w:rPr>
        <w:t xml:space="preserve"> «</w:t>
      </w:r>
      <w:r w:rsidR="00A23F97" w:rsidRPr="00232193">
        <w:rPr>
          <w:sz w:val="28"/>
          <w:szCs w:val="28"/>
          <w:lang w:val="uk-UA"/>
        </w:rPr>
        <w:t>Комунальне некомерційне підприємство «Новгород-Сіверський районний Центр первинної медико-санітарної допомоги</w:t>
      </w:r>
      <w:r w:rsidR="00A23F97" w:rsidRPr="00232193">
        <w:rPr>
          <w:lang w:val="uk-UA"/>
        </w:rPr>
        <w:t xml:space="preserve">» </w:t>
      </w:r>
      <w:r w:rsidR="00A23F97" w:rsidRPr="00232193">
        <w:rPr>
          <w:sz w:val="28"/>
          <w:szCs w:val="28"/>
          <w:lang w:val="uk-UA"/>
        </w:rPr>
        <w:t>Новгород-Сіверської районної ради</w:t>
      </w:r>
      <w:r w:rsidR="00F4642E">
        <w:rPr>
          <w:sz w:val="28"/>
          <w:szCs w:val="28"/>
          <w:lang w:val="uk-UA"/>
        </w:rPr>
        <w:t xml:space="preserve"> Чернігівської області»;</w:t>
      </w:r>
    </w:p>
    <w:p w:rsidR="00A94B3B" w:rsidRDefault="00A23F97" w:rsidP="00A94B3B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5461">
        <w:rPr>
          <w:sz w:val="28"/>
          <w:szCs w:val="28"/>
          <w:lang w:val="uk-UA"/>
        </w:rPr>
        <w:t>)</w:t>
      </w:r>
      <w:r w:rsidR="000E797C">
        <w:rPr>
          <w:sz w:val="28"/>
          <w:szCs w:val="28"/>
          <w:lang w:val="uk-UA"/>
        </w:rPr>
        <w:t xml:space="preserve"> у пункті 7 розділу І «ПАСПОРТ Р</w:t>
      </w:r>
      <w:r w:rsidR="00A94B3B">
        <w:rPr>
          <w:sz w:val="28"/>
          <w:szCs w:val="28"/>
          <w:lang w:val="uk-UA"/>
        </w:rPr>
        <w:t>айонн</w:t>
      </w:r>
      <w:r w:rsidR="000E797C">
        <w:rPr>
          <w:sz w:val="28"/>
          <w:szCs w:val="28"/>
          <w:lang w:val="uk-UA"/>
        </w:rPr>
        <w:t>ої п</w:t>
      </w:r>
      <w:r w:rsidR="00A94B3B">
        <w:rPr>
          <w:sz w:val="28"/>
          <w:szCs w:val="28"/>
          <w:lang w:val="uk-UA"/>
        </w:rPr>
        <w:t xml:space="preserve">рограми боротьби з онкологічними захворюваннями на 2017-2021 роки» </w:t>
      </w:r>
      <w:r w:rsidR="00F4642E">
        <w:rPr>
          <w:sz w:val="28"/>
          <w:szCs w:val="28"/>
          <w:lang w:val="uk-UA"/>
        </w:rPr>
        <w:t>цифр</w:t>
      </w:r>
      <w:r w:rsidR="00A02E9E">
        <w:rPr>
          <w:sz w:val="28"/>
          <w:szCs w:val="28"/>
          <w:lang w:val="uk-UA"/>
        </w:rPr>
        <w:t>и</w:t>
      </w:r>
      <w:r w:rsidR="00F4642E">
        <w:rPr>
          <w:sz w:val="28"/>
          <w:szCs w:val="28"/>
          <w:lang w:val="uk-UA"/>
        </w:rPr>
        <w:t xml:space="preserve"> «28,0» замінити цифр</w:t>
      </w:r>
      <w:r w:rsidR="00A02E9E">
        <w:rPr>
          <w:sz w:val="28"/>
          <w:szCs w:val="28"/>
          <w:lang w:val="uk-UA"/>
        </w:rPr>
        <w:t>ами</w:t>
      </w:r>
      <w:r w:rsidR="00F4642E">
        <w:rPr>
          <w:sz w:val="28"/>
          <w:szCs w:val="28"/>
          <w:lang w:val="uk-UA"/>
        </w:rPr>
        <w:t xml:space="preserve"> «88</w:t>
      </w:r>
      <w:r w:rsidR="00A94B3B">
        <w:rPr>
          <w:sz w:val="28"/>
          <w:szCs w:val="28"/>
          <w:lang w:val="uk-UA"/>
        </w:rPr>
        <w:t>,0»;</w:t>
      </w:r>
    </w:p>
    <w:p w:rsidR="00A94B3B" w:rsidRDefault="00A23F97" w:rsidP="00A94B3B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4B3B">
        <w:rPr>
          <w:sz w:val="28"/>
          <w:szCs w:val="28"/>
          <w:lang w:val="uk-UA"/>
        </w:rPr>
        <w:t>) у</w:t>
      </w:r>
      <w:r w:rsidR="000E797C">
        <w:rPr>
          <w:sz w:val="28"/>
          <w:szCs w:val="28"/>
          <w:lang w:val="uk-UA"/>
        </w:rPr>
        <w:t xml:space="preserve"> пункті 7.1 розділу І «ПАСПОРТ Районної п</w:t>
      </w:r>
      <w:r w:rsidR="00A94B3B">
        <w:rPr>
          <w:sz w:val="28"/>
          <w:szCs w:val="28"/>
          <w:lang w:val="uk-UA"/>
        </w:rPr>
        <w:t xml:space="preserve">рограми боротьби з онкологічними захворюваннями на 2017-2021 роки» </w:t>
      </w:r>
      <w:r w:rsidR="00F4642E">
        <w:rPr>
          <w:sz w:val="28"/>
          <w:szCs w:val="28"/>
          <w:lang w:val="uk-UA"/>
        </w:rPr>
        <w:t>цифр</w:t>
      </w:r>
      <w:r w:rsidR="00A02E9E">
        <w:rPr>
          <w:sz w:val="28"/>
          <w:szCs w:val="28"/>
          <w:lang w:val="uk-UA"/>
        </w:rPr>
        <w:t>и</w:t>
      </w:r>
      <w:r w:rsidR="00F4642E">
        <w:rPr>
          <w:sz w:val="28"/>
          <w:szCs w:val="28"/>
          <w:lang w:val="uk-UA"/>
        </w:rPr>
        <w:t xml:space="preserve"> «25,5» замінити цифр</w:t>
      </w:r>
      <w:r w:rsidR="00A02E9E">
        <w:rPr>
          <w:sz w:val="28"/>
          <w:szCs w:val="28"/>
          <w:lang w:val="uk-UA"/>
        </w:rPr>
        <w:t>ами</w:t>
      </w:r>
      <w:r w:rsidR="00F4642E">
        <w:rPr>
          <w:sz w:val="28"/>
          <w:szCs w:val="28"/>
          <w:lang w:val="uk-UA"/>
        </w:rPr>
        <w:t xml:space="preserve"> «85</w:t>
      </w:r>
      <w:r w:rsidR="00A94B3B">
        <w:rPr>
          <w:sz w:val="28"/>
          <w:szCs w:val="28"/>
          <w:lang w:val="uk-UA"/>
        </w:rPr>
        <w:t>,5»;</w:t>
      </w:r>
    </w:p>
    <w:p w:rsidR="00A94B3B" w:rsidRDefault="00A23F97" w:rsidP="00A94B3B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94B3B">
        <w:rPr>
          <w:sz w:val="28"/>
          <w:szCs w:val="28"/>
          <w:lang w:val="uk-UA"/>
        </w:rPr>
        <w:t>) Додаток 1 до П</w:t>
      </w:r>
      <w:r w:rsidR="000E797C">
        <w:rPr>
          <w:sz w:val="28"/>
          <w:szCs w:val="28"/>
          <w:lang w:val="uk-UA"/>
        </w:rPr>
        <w:t>рограми «Ресурсне забезпечення Районної п</w:t>
      </w:r>
      <w:r w:rsidR="00A94B3B">
        <w:rPr>
          <w:sz w:val="28"/>
          <w:szCs w:val="28"/>
          <w:lang w:val="uk-UA"/>
        </w:rPr>
        <w:t>рограми боротьби з онкологічними захворюваннями на 2017-2021 роки» викласти в новій редакції</w:t>
      </w:r>
      <w:r w:rsidR="00963287">
        <w:rPr>
          <w:sz w:val="28"/>
          <w:szCs w:val="28"/>
          <w:lang w:val="uk-UA"/>
        </w:rPr>
        <w:t>, що додається;</w:t>
      </w:r>
    </w:p>
    <w:p w:rsidR="00325CCA" w:rsidRDefault="00A23F97" w:rsidP="00325CCA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06B20">
        <w:rPr>
          <w:sz w:val="28"/>
          <w:szCs w:val="28"/>
          <w:lang w:val="uk-UA"/>
        </w:rPr>
        <w:t>) Додаток 2 до Програми «Напрямк</w:t>
      </w:r>
      <w:r w:rsidR="00A02E9E">
        <w:rPr>
          <w:sz w:val="28"/>
          <w:szCs w:val="28"/>
          <w:lang w:val="uk-UA"/>
        </w:rPr>
        <w:t>и діяльності та основні заходи Районної п</w:t>
      </w:r>
      <w:r w:rsidR="00B06B20">
        <w:rPr>
          <w:sz w:val="28"/>
          <w:szCs w:val="28"/>
          <w:lang w:val="uk-UA"/>
        </w:rPr>
        <w:t>рограми боротьби з онкологічними захворюваннями на 2017-2021 роки» викласти в новій редакції, що додається.</w:t>
      </w:r>
    </w:p>
    <w:p w:rsidR="00325CCA" w:rsidRDefault="00325CCA" w:rsidP="00325CCA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</w:p>
    <w:p w:rsidR="00F25DFF" w:rsidRDefault="00F25DFF" w:rsidP="00325CCA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постійну комісію  районної ради  з  питань  регламенту, законності і правопорядку, гуманітарної сфери, соціального зах</w:t>
      </w:r>
      <w:r w:rsidR="00A02E9E">
        <w:rPr>
          <w:sz w:val="28"/>
          <w:szCs w:val="28"/>
          <w:lang w:val="uk-UA"/>
        </w:rPr>
        <w:t>исту населення, сім’</w:t>
      </w:r>
      <w:r>
        <w:rPr>
          <w:sz w:val="28"/>
          <w:szCs w:val="28"/>
          <w:lang w:val="uk-UA"/>
        </w:rPr>
        <w:t>ї та молоді.</w:t>
      </w:r>
    </w:p>
    <w:p w:rsidR="00C608BC" w:rsidRPr="00325CCA" w:rsidRDefault="007B258D" w:rsidP="00325CCA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5F43D3">
        <w:t xml:space="preserve"> </w:t>
      </w:r>
      <w:r w:rsidR="007B73E1">
        <w:rPr>
          <w:lang w:val="ru-RU"/>
        </w:rPr>
        <w:t xml:space="preserve"> </w:t>
      </w:r>
      <w:bookmarkStart w:id="0" w:name="_GoBack"/>
      <w:bookmarkEnd w:id="0"/>
      <w:r w:rsidR="00C608BC" w:rsidRPr="003A3304">
        <w:rPr>
          <w:szCs w:val="28"/>
        </w:rPr>
        <w:t>В.</w:t>
      </w:r>
      <w:r w:rsidR="005F43D3"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3B705C" w:rsidRDefault="003B705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Default="0041271E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A23F97" w:rsidRDefault="00A23F97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9166C0" w:rsidRDefault="009166C0" w:rsidP="00916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Погодж</w:t>
      </w:r>
      <w:r>
        <w:rPr>
          <w:sz w:val="28"/>
          <w:szCs w:val="28"/>
          <w:lang w:val="uk-UA"/>
        </w:rPr>
        <w:t>ено</w:t>
      </w:r>
      <w:proofErr w:type="spellEnd"/>
      <w:r>
        <w:rPr>
          <w:sz w:val="28"/>
          <w:szCs w:val="28"/>
        </w:rPr>
        <w:t>:</w:t>
      </w:r>
    </w:p>
    <w:p w:rsidR="009166C0" w:rsidRDefault="009166C0" w:rsidP="009166C0">
      <w:pPr>
        <w:rPr>
          <w:sz w:val="28"/>
          <w:szCs w:val="28"/>
          <w:lang w:val="uk-UA"/>
        </w:rPr>
      </w:pPr>
    </w:p>
    <w:p w:rsidR="009166C0" w:rsidRDefault="009166C0" w:rsidP="009166C0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Новгород-Сіверської </w:t>
      </w:r>
    </w:p>
    <w:p w:rsidR="009166C0" w:rsidRDefault="009166C0" w:rsidP="009166C0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</w:t>
      </w:r>
      <w:proofErr w:type="spellStart"/>
      <w:r>
        <w:rPr>
          <w:sz w:val="28"/>
          <w:szCs w:val="28"/>
          <w:lang w:val="uk-UA"/>
        </w:rPr>
        <w:t>Чугаєва</w:t>
      </w:r>
      <w:proofErr w:type="spellEnd"/>
    </w:p>
    <w:p w:rsidR="009166C0" w:rsidRDefault="009166C0" w:rsidP="009166C0">
      <w:pPr>
        <w:tabs>
          <w:tab w:val="left" w:pos="7425"/>
        </w:tabs>
        <w:rPr>
          <w:sz w:val="28"/>
          <w:szCs w:val="28"/>
          <w:lang w:val="uk-UA"/>
        </w:rPr>
      </w:pP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Бикова</w:t>
      </w:r>
    </w:p>
    <w:p w:rsidR="009166C0" w:rsidRDefault="009166C0" w:rsidP="009166C0">
      <w:pPr>
        <w:rPr>
          <w:sz w:val="28"/>
          <w:szCs w:val="28"/>
          <w:lang w:val="uk-UA"/>
        </w:rPr>
      </w:pP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інформаційної діяльності,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комунікацій з громадськістю та правового 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Новгород-Сіверської 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 xml:space="preserve">Ю. Білий   </w:t>
      </w:r>
    </w:p>
    <w:p w:rsidR="009166C0" w:rsidRDefault="009166C0" w:rsidP="009166C0">
      <w:pPr>
        <w:rPr>
          <w:sz w:val="28"/>
          <w:szCs w:val="28"/>
          <w:lang w:val="uk-UA"/>
        </w:rPr>
      </w:pP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ради    </w:t>
      </w:r>
    </w:p>
    <w:p w:rsidR="009166C0" w:rsidRDefault="009166C0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2A1C3F" w:rsidRPr="002A1C3F" w:rsidRDefault="002A1C3F" w:rsidP="009166C0">
      <w:pPr>
        <w:jc w:val="both"/>
        <w:rPr>
          <w:sz w:val="28"/>
          <w:szCs w:val="28"/>
          <w:lang w:val="uk-UA"/>
        </w:rPr>
      </w:pPr>
    </w:p>
    <w:sectPr w:rsidR="002A1C3F" w:rsidRPr="002A1C3F" w:rsidSect="005F43D3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A1" w:rsidRDefault="008403A1" w:rsidP="00BF2134">
      <w:r>
        <w:separator/>
      </w:r>
    </w:p>
  </w:endnote>
  <w:endnote w:type="continuationSeparator" w:id="0">
    <w:p w:rsidR="008403A1" w:rsidRDefault="008403A1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A1" w:rsidRDefault="008403A1" w:rsidP="00BF2134">
      <w:r>
        <w:separator/>
      </w:r>
    </w:p>
  </w:footnote>
  <w:footnote w:type="continuationSeparator" w:id="0">
    <w:p w:rsidR="008403A1" w:rsidRDefault="008403A1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365"/>
      <w:docPartObj>
        <w:docPartGallery w:val="Page Numbers (Top of Page)"/>
        <w:docPartUnique/>
      </w:docPartObj>
    </w:sdtPr>
    <w:sdtEndPr/>
    <w:sdtContent>
      <w:p w:rsidR="00F4642E" w:rsidRDefault="00065204">
        <w:pPr>
          <w:pStyle w:val="a5"/>
          <w:jc w:val="center"/>
        </w:pPr>
        <w:r>
          <w:fldChar w:fldCharType="begin"/>
        </w:r>
        <w:r w:rsidR="00CF7B95">
          <w:instrText xml:space="preserve"> PAGE   \* MERGEFORMAT </w:instrText>
        </w:r>
        <w:r>
          <w:fldChar w:fldCharType="separate"/>
        </w:r>
        <w:r w:rsidR="007B7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0CF9" w:rsidRDefault="008403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5"/>
      <w:docPartObj>
        <w:docPartGallery w:val="Page Numbers (Top of Page)"/>
        <w:docPartUnique/>
      </w:docPartObj>
    </w:sdtPr>
    <w:sdtEndPr/>
    <w:sdtContent>
      <w:p w:rsidR="007430D7" w:rsidRDefault="008403A1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BC"/>
    <w:rsid w:val="00004A09"/>
    <w:rsid w:val="00040507"/>
    <w:rsid w:val="00046AAC"/>
    <w:rsid w:val="00065204"/>
    <w:rsid w:val="000656B1"/>
    <w:rsid w:val="000D18F3"/>
    <w:rsid w:val="000E797C"/>
    <w:rsid w:val="001051DE"/>
    <w:rsid w:val="00122CDE"/>
    <w:rsid w:val="00123C94"/>
    <w:rsid w:val="00133291"/>
    <w:rsid w:val="0014047B"/>
    <w:rsid w:val="001964F6"/>
    <w:rsid w:val="001B2BEA"/>
    <w:rsid w:val="001C3759"/>
    <w:rsid w:val="001F6B2C"/>
    <w:rsid w:val="002070EA"/>
    <w:rsid w:val="00207CE0"/>
    <w:rsid w:val="00225C31"/>
    <w:rsid w:val="002612E9"/>
    <w:rsid w:val="00280364"/>
    <w:rsid w:val="00296759"/>
    <w:rsid w:val="002A1C3F"/>
    <w:rsid w:val="003247FE"/>
    <w:rsid w:val="00325CCA"/>
    <w:rsid w:val="00341F40"/>
    <w:rsid w:val="0038195D"/>
    <w:rsid w:val="00393BB4"/>
    <w:rsid w:val="00397A15"/>
    <w:rsid w:val="003B705C"/>
    <w:rsid w:val="003E05A1"/>
    <w:rsid w:val="003E0AA4"/>
    <w:rsid w:val="003E26EA"/>
    <w:rsid w:val="003F5461"/>
    <w:rsid w:val="0041271E"/>
    <w:rsid w:val="00415F02"/>
    <w:rsid w:val="004A14C5"/>
    <w:rsid w:val="0053230B"/>
    <w:rsid w:val="00553452"/>
    <w:rsid w:val="0058018D"/>
    <w:rsid w:val="005F43D3"/>
    <w:rsid w:val="00610A81"/>
    <w:rsid w:val="006B5869"/>
    <w:rsid w:val="006D1353"/>
    <w:rsid w:val="00713925"/>
    <w:rsid w:val="0074224C"/>
    <w:rsid w:val="007430D7"/>
    <w:rsid w:val="00775374"/>
    <w:rsid w:val="007B19A9"/>
    <w:rsid w:val="007B258D"/>
    <w:rsid w:val="007B73E1"/>
    <w:rsid w:val="0081759D"/>
    <w:rsid w:val="00827825"/>
    <w:rsid w:val="008403A1"/>
    <w:rsid w:val="00855D63"/>
    <w:rsid w:val="008706A5"/>
    <w:rsid w:val="0088492F"/>
    <w:rsid w:val="008902D2"/>
    <w:rsid w:val="008B4041"/>
    <w:rsid w:val="008C1D7C"/>
    <w:rsid w:val="009166C0"/>
    <w:rsid w:val="0093631F"/>
    <w:rsid w:val="00956C68"/>
    <w:rsid w:val="00957BD8"/>
    <w:rsid w:val="00963287"/>
    <w:rsid w:val="009A052A"/>
    <w:rsid w:val="009D3C82"/>
    <w:rsid w:val="009F4A5A"/>
    <w:rsid w:val="00A02E9E"/>
    <w:rsid w:val="00A2164B"/>
    <w:rsid w:val="00A23F97"/>
    <w:rsid w:val="00A33FB8"/>
    <w:rsid w:val="00A50E28"/>
    <w:rsid w:val="00A6398F"/>
    <w:rsid w:val="00A77D57"/>
    <w:rsid w:val="00A92A4B"/>
    <w:rsid w:val="00A94B3B"/>
    <w:rsid w:val="00A96F35"/>
    <w:rsid w:val="00AA0E5A"/>
    <w:rsid w:val="00B06B20"/>
    <w:rsid w:val="00B42F84"/>
    <w:rsid w:val="00BF2134"/>
    <w:rsid w:val="00C01926"/>
    <w:rsid w:val="00C20CF6"/>
    <w:rsid w:val="00C27A06"/>
    <w:rsid w:val="00C52BA8"/>
    <w:rsid w:val="00C608BC"/>
    <w:rsid w:val="00C9307B"/>
    <w:rsid w:val="00CB55CC"/>
    <w:rsid w:val="00CF7B95"/>
    <w:rsid w:val="00D50E99"/>
    <w:rsid w:val="00D74ABD"/>
    <w:rsid w:val="00D77F59"/>
    <w:rsid w:val="00DF3D4E"/>
    <w:rsid w:val="00E06D09"/>
    <w:rsid w:val="00EF5682"/>
    <w:rsid w:val="00F25DFF"/>
    <w:rsid w:val="00F4642E"/>
    <w:rsid w:val="00FC6E45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F624-3940-425C-9D32-014DB928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24</cp:revision>
  <cp:lastPrinted>2019-11-12T06:26:00Z</cp:lastPrinted>
  <dcterms:created xsi:type="dcterms:W3CDTF">2019-05-21T12:48:00Z</dcterms:created>
  <dcterms:modified xsi:type="dcterms:W3CDTF">2019-11-26T14:33:00Z</dcterms:modified>
</cp:coreProperties>
</file>